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AD" w:rsidRDefault="00665162" w:rsidP="000F32D9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DE147" wp14:editId="10D827AE">
                <wp:simplePos x="0" y="0"/>
                <wp:positionH relativeFrom="column">
                  <wp:posOffset>4389755</wp:posOffset>
                </wp:positionH>
                <wp:positionV relativeFrom="paragraph">
                  <wp:posOffset>-150495</wp:posOffset>
                </wp:positionV>
                <wp:extent cx="1828800" cy="4572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D" w:rsidRDefault="006651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Muster Vergabeakte</w:t>
                            </w:r>
                          </w:p>
                          <w:p w:rsidR="002C25AD" w:rsidRDefault="006651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Formular Nr.: </w:t>
                            </w:r>
                            <w:r w:rsidR="00D35C6E">
                              <w:rPr>
                                <w:sz w:val="24"/>
                              </w:rPr>
                              <w:t>08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DE1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5.65pt;margin-top:-11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" fillcolor="silver" strokeweight="2pt">
                <v:textbox>
                  <w:txbxContent>
                    <w:p w:rsidR="002C25AD" w:rsidRDefault="006651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Muster Vergabeakte</w:t>
                      </w:r>
                    </w:p>
                    <w:p w:rsidR="002C25AD" w:rsidRDefault="006651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Formular Nr.: </w:t>
                      </w:r>
                      <w:r w:rsidR="00D35C6E">
                        <w:rPr>
                          <w:sz w:val="24"/>
                        </w:rPr>
                        <w:t>08 EU</w:t>
                      </w:r>
                    </w:p>
                  </w:txbxContent>
                </v:textbox>
              </v:shape>
            </w:pict>
          </mc:Fallback>
        </mc:AlternateContent>
      </w:r>
    </w:p>
    <w:p w:rsidR="002C25AD" w:rsidRDefault="00665162" w:rsidP="000F32D9">
      <w:pPr>
        <w:pStyle w:val="berschrift2"/>
        <w:jc w:val="both"/>
      </w:pPr>
      <w:r>
        <w:t>Dokumentation der Vergabe</w:t>
      </w:r>
      <w:r w:rsidR="00131D3C">
        <w:t xml:space="preserve"> / Vergabevermerk</w:t>
      </w:r>
    </w:p>
    <w:p w:rsidR="00131D3C" w:rsidRDefault="00131D3C" w:rsidP="00A40206"/>
    <w:p w:rsidR="00131D3C" w:rsidRDefault="00131D3C" w:rsidP="00A40206">
      <w:r>
        <w:t xml:space="preserve">Die Anforderungen </w:t>
      </w:r>
      <w:r w:rsidR="00624105">
        <w:t xml:space="preserve">ergeben sich im Hinblick auf die </w:t>
      </w:r>
      <w:r>
        <w:t xml:space="preserve">Dokumentation aus § 8 Abs. 1 </w:t>
      </w:r>
      <w:proofErr w:type="spellStart"/>
      <w:r>
        <w:t>VgV</w:t>
      </w:r>
      <w:proofErr w:type="spellEnd"/>
      <w:r>
        <w:t xml:space="preserve"> und </w:t>
      </w:r>
      <w:r w:rsidR="00624105">
        <w:t>auf</w:t>
      </w:r>
      <w:r>
        <w:t xml:space="preserve"> den Vergabevermerk aus § 8 Abs. 2 </w:t>
      </w:r>
      <w:proofErr w:type="spellStart"/>
      <w:r>
        <w:t>VgV</w:t>
      </w:r>
      <w:proofErr w:type="spellEnd"/>
      <w:r>
        <w:t xml:space="preserve">. Die Aufbewahrungsfrist für die Dokumentation, den Vergabevermerk sowie sämtliche wichtige Unterlagen (Angebote, Teilnahmeanträge etc.) beträgt mindestens drei Jahre ab dem Tag des Zuschlags (vgl. § 8 Abs. 4 </w:t>
      </w:r>
      <w:proofErr w:type="spellStart"/>
      <w:r>
        <w:t>VgV</w:t>
      </w:r>
      <w:proofErr w:type="spellEnd"/>
      <w:r w:rsidR="00624105">
        <w:t>; ggf. können längere Aufbewahrungsfristen bestehen, z. B. bei Fördermittelgewährung</w:t>
      </w:r>
      <w:r>
        <w:t>).</w:t>
      </w:r>
    </w:p>
    <w:p w:rsidR="0077271E" w:rsidRDefault="0077271E" w:rsidP="00A40206"/>
    <w:tbl>
      <w:tblPr>
        <w:tblStyle w:val="Tabellenraster"/>
        <w:tblW w:w="0" w:type="auto"/>
        <w:jc w:val="right"/>
        <w:tblCellMar>
          <w:top w:w="68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043"/>
      </w:tblGrid>
      <w:tr w:rsidR="0077271E" w:rsidRPr="00A40206" w:rsidTr="00981FEB">
        <w:trPr>
          <w:trHeight w:val="676"/>
          <w:jc w:val="right"/>
        </w:trPr>
        <w:tc>
          <w:tcPr>
            <w:tcW w:w="3043" w:type="dxa"/>
            <w:shd w:val="clear" w:color="auto" w:fill="FFFFFF" w:themeFill="background1"/>
          </w:tcPr>
          <w:p w:rsidR="0077271E" w:rsidRPr="0077271E" w:rsidRDefault="00981FEB" w:rsidP="00981FEB">
            <w:pPr>
              <w:pStyle w:val="TextallgemeinText"/>
              <w:tabs>
                <w:tab w:val="left" w:pos="1152"/>
              </w:tabs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Beginn der Dokumentation </w:t>
            </w:r>
            <w:r>
              <w:rPr>
                <w:sz w:val="20"/>
              </w:rPr>
              <w:br/>
              <w:t>(Datum)</w:t>
            </w:r>
            <w:r w:rsidR="0077271E" w:rsidRPr="00020B8C">
              <w:rPr>
                <w:sz w:val="20"/>
              </w:rPr>
              <w:t xml:space="preserve">: </w:t>
            </w:r>
          </w:p>
        </w:tc>
      </w:tr>
    </w:tbl>
    <w:p w:rsidR="00031593" w:rsidRPr="00031593" w:rsidRDefault="00665162" w:rsidP="00A663E7">
      <w:pPr>
        <w:pStyle w:val="berschrift3"/>
        <w:keepNext/>
        <w:jc w:val="both"/>
        <w:rPr>
          <w:szCs w:val="12"/>
        </w:rPr>
      </w:pPr>
      <w:r w:rsidRPr="00031593">
        <w:t xml:space="preserve">Daten der </w:t>
      </w:r>
      <w:r w:rsidRPr="00441C8D">
        <w:t>Vergabestelle</w:t>
      </w:r>
      <w:r w:rsidR="00D60DEA">
        <w:t xml:space="preserve"> </w:t>
      </w:r>
      <w:r w:rsidR="00D60DEA" w:rsidRPr="00A40206">
        <w:rPr>
          <w:b w:val="0"/>
        </w:rPr>
        <w:t xml:space="preserve">(§ 8 Abs. 2 </w:t>
      </w:r>
      <w:r w:rsidR="00D60DEA">
        <w:rPr>
          <w:b w:val="0"/>
        </w:rPr>
        <w:t xml:space="preserve">S. </w:t>
      </w:r>
      <w:r w:rsidR="00981FEB">
        <w:rPr>
          <w:b w:val="0"/>
        </w:rPr>
        <w:t>2</w:t>
      </w:r>
      <w:r w:rsidR="00D60DEA">
        <w:rPr>
          <w:b w:val="0"/>
        </w:rPr>
        <w:t xml:space="preserve"> Nr.</w:t>
      </w:r>
      <w:r w:rsidR="00D60DEA" w:rsidRPr="00A40206">
        <w:rPr>
          <w:b w:val="0"/>
        </w:rPr>
        <w:t xml:space="preserve"> 1 </w:t>
      </w:r>
      <w:proofErr w:type="spellStart"/>
      <w:r w:rsidR="00D60DEA" w:rsidRPr="00A40206">
        <w:rPr>
          <w:b w:val="0"/>
        </w:rPr>
        <w:t>VgV</w:t>
      </w:r>
      <w:proofErr w:type="spellEnd"/>
      <w:r w:rsidR="00D60DEA" w:rsidRPr="00A40206">
        <w:rPr>
          <w:b w:val="0"/>
        </w:rPr>
        <w:t>)</w:t>
      </w:r>
      <w:r w:rsidR="00441C8D">
        <w:t>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7271E" w:rsidTr="00981FEB">
        <w:trPr>
          <w:trHeight w:val="831"/>
        </w:trPr>
        <w:tc>
          <w:tcPr>
            <w:tcW w:w="9498" w:type="dxa"/>
          </w:tcPr>
          <w:p w:rsidR="0077271E" w:rsidRDefault="0077271E" w:rsidP="0077271E">
            <w:pPr>
              <w:pStyle w:val="Textallgemein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Name und Anschrift des öffentlichen Auftraggebers: </w:t>
            </w: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>Leistungsart</w:t>
      </w:r>
      <w:r w:rsidR="00D60DEA">
        <w:t xml:space="preserve"> </w:t>
      </w:r>
      <w:r w:rsidR="00D60DEA" w:rsidRPr="00A636A2">
        <w:rPr>
          <w:b w:val="0"/>
        </w:rPr>
        <w:t xml:space="preserve">(§ 8 Abs. 2 </w:t>
      </w:r>
      <w:r w:rsidR="00D60DEA">
        <w:rPr>
          <w:b w:val="0"/>
        </w:rPr>
        <w:t xml:space="preserve">S. </w:t>
      </w:r>
      <w:r w:rsidR="00981FEB">
        <w:rPr>
          <w:b w:val="0"/>
        </w:rPr>
        <w:t>2</w:t>
      </w:r>
      <w:r w:rsidR="00D60DEA">
        <w:rPr>
          <w:b w:val="0"/>
        </w:rPr>
        <w:t xml:space="preserve"> Nr.</w:t>
      </w:r>
      <w:r w:rsidR="00D60DEA" w:rsidRPr="00A636A2">
        <w:rPr>
          <w:b w:val="0"/>
        </w:rPr>
        <w:t xml:space="preserve"> 1 </w:t>
      </w:r>
      <w:proofErr w:type="spellStart"/>
      <w:r w:rsidR="00D60DEA" w:rsidRPr="00A636A2">
        <w:rPr>
          <w:b w:val="0"/>
        </w:rPr>
        <w:t>VgV</w:t>
      </w:r>
      <w:proofErr w:type="spellEnd"/>
      <w:r w:rsidR="00D60DEA" w:rsidRPr="00A636A2">
        <w:rPr>
          <w:b w:val="0"/>
        </w:rPr>
        <w:t>)</w:t>
      </w:r>
      <w:r w:rsidR="00441C8D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68" w:type="dxa"/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694"/>
        <w:gridCol w:w="6804"/>
      </w:tblGrid>
      <w:tr w:rsidR="002C25AD" w:rsidTr="00A40206">
        <w:trPr>
          <w:cantSplit/>
          <w:trHeight w:val="1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Kontrollkästchen1"/>
          <w:p w:rsidR="002C25AD" w:rsidRPr="00441C8D" w:rsidRDefault="00665162" w:rsidP="000F32D9">
            <w:pPr>
              <w:tabs>
                <w:tab w:val="left" w:pos="432"/>
              </w:tabs>
              <w:spacing w:after="240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0D9F">
              <w:fldChar w:fldCharType="separate"/>
            </w:r>
            <w:r>
              <w:fldChar w:fldCharType="end"/>
            </w:r>
            <w:bookmarkEnd w:id="0"/>
            <w:r w:rsidR="00031593">
              <w:rPr>
                <w:color w:val="000000"/>
                <w:szCs w:val="16"/>
              </w:rPr>
              <w:tab/>
            </w:r>
            <w:r>
              <w:t>Lieferleistung</w:t>
            </w:r>
          </w:p>
          <w:bookmarkStart w:id="1" w:name="Kontrollkästchen2"/>
          <w:p w:rsidR="002C25AD" w:rsidRPr="00441C8D" w:rsidRDefault="00665162" w:rsidP="000F32D9">
            <w:pPr>
              <w:tabs>
                <w:tab w:val="left" w:pos="432"/>
              </w:tabs>
              <w:spacing w:after="240"/>
              <w:jc w:val="both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0D9F">
              <w:fldChar w:fldCharType="separate"/>
            </w:r>
            <w:r>
              <w:fldChar w:fldCharType="end"/>
            </w:r>
            <w:bookmarkEnd w:id="1"/>
            <w:r w:rsidR="00031593">
              <w:rPr>
                <w:color w:val="000000"/>
                <w:szCs w:val="16"/>
              </w:rPr>
              <w:tab/>
            </w:r>
            <w:r>
              <w:t>Dienstleistung</w:t>
            </w:r>
          </w:p>
          <w:p w:rsidR="002C25AD" w:rsidRDefault="002C25AD" w:rsidP="000F32D9">
            <w:pPr>
              <w:tabs>
                <w:tab w:val="left" w:pos="432"/>
              </w:tabs>
              <w:jc w:val="both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2C25AD" w:rsidRDefault="0077271E" w:rsidP="000F32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Cs w:val="28"/>
              </w:rPr>
            </w:pPr>
            <w:r>
              <w:t>Gegenstand des Auftrags</w:t>
            </w:r>
            <w:r w:rsidR="00441C8D">
              <w:t>:</w:t>
            </w:r>
          </w:p>
        </w:tc>
      </w:tr>
    </w:tbl>
    <w:p w:rsidR="002C25AD" w:rsidRDefault="00441C8D" w:rsidP="00A663E7">
      <w:pPr>
        <w:pStyle w:val="berschrift3"/>
        <w:keepNext/>
        <w:jc w:val="both"/>
      </w:pPr>
      <w:r>
        <w:t>Schätzung des Auftragswertes</w:t>
      </w:r>
      <w:r w:rsidR="00D60DEA">
        <w:t xml:space="preserve"> </w:t>
      </w:r>
      <w:r w:rsidR="00D60DEA" w:rsidRPr="00A636A2">
        <w:rPr>
          <w:b w:val="0"/>
        </w:rPr>
        <w:t xml:space="preserve">(§ 8 Abs. 2 </w:t>
      </w:r>
      <w:r w:rsidR="00D60DEA">
        <w:rPr>
          <w:b w:val="0"/>
        </w:rPr>
        <w:t>S. 1 Nr.</w:t>
      </w:r>
      <w:r w:rsidR="00D60DEA" w:rsidRPr="00A636A2">
        <w:rPr>
          <w:b w:val="0"/>
        </w:rPr>
        <w:t xml:space="preserve"> 1 </w:t>
      </w:r>
      <w:proofErr w:type="spellStart"/>
      <w:r w:rsidR="00D60DEA" w:rsidRPr="00A636A2">
        <w:rPr>
          <w:b w:val="0"/>
        </w:rPr>
        <w:t>VgV</w:t>
      </w:r>
      <w:proofErr w:type="spellEnd"/>
      <w:r w:rsidR="00D60DEA" w:rsidRPr="00A636A2">
        <w:rPr>
          <w:b w:val="0"/>
        </w:rPr>
        <w:t>)</w:t>
      </w:r>
      <w: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68" w:type="dxa"/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694"/>
        <w:gridCol w:w="6804"/>
      </w:tblGrid>
      <w:tr w:rsidR="00A360E2" w:rsidTr="00A40206">
        <w:trPr>
          <w:cantSplit/>
          <w:trHeight w:val="964"/>
        </w:trPr>
        <w:tc>
          <w:tcPr>
            <w:tcW w:w="2694" w:type="dxa"/>
          </w:tcPr>
          <w:p w:rsidR="00A360E2" w:rsidRDefault="00A360E2" w:rsidP="000F32D9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t>Voraussichtlicher</w:t>
            </w:r>
          </w:p>
          <w:p w:rsidR="00A360E2" w:rsidRDefault="00A360E2" w:rsidP="000F32D9">
            <w:pPr>
              <w:jc w:val="both"/>
            </w:pPr>
            <w:r>
              <w:t>Auftragswert:</w:t>
            </w:r>
          </w:p>
        </w:tc>
        <w:tc>
          <w:tcPr>
            <w:tcW w:w="6804" w:type="dxa"/>
          </w:tcPr>
          <w:p w:rsidR="00A360E2" w:rsidRDefault="000F32D9" w:rsidP="000F32D9">
            <w:pPr>
              <w:jc w:val="both"/>
              <w:rPr>
                <w:szCs w:val="28"/>
              </w:rPr>
            </w:pPr>
            <w:r>
              <w:t>Ermittlung durch:</w:t>
            </w:r>
          </w:p>
        </w:tc>
      </w:tr>
    </w:tbl>
    <w:p w:rsidR="002C25AD" w:rsidRDefault="00441C8D" w:rsidP="00A663E7">
      <w:pPr>
        <w:pStyle w:val="berschrift3"/>
        <w:keepNext/>
        <w:jc w:val="both"/>
      </w:pPr>
      <w:r>
        <w:t>Vergabeart</w:t>
      </w:r>
      <w:r w:rsidR="00D60DEA">
        <w:t xml:space="preserve"> </w:t>
      </w:r>
      <w:r w:rsidR="00D60DEA" w:rsidRPr="00A636A2">
        <w:rPr>
          <w:b w:val="0"/>
        </w:rPr>
        <w:t xml:space="preserve">(§ 8 Abs. </w:t>
      </w:r>
      <w:r w:rsidR="00D60DEA">
        <w:rPr>
          <w:b w:val="0"/>
        </w:rPr>
        <w:t>1 und 2 S. 2 Nr. 6</w:t>
      </w:r>
      <w:r w:rsidR="00D60DEA" w:rsidRPr="00A636A2">
        <w:rPr>
          <w:b w:val="0"/>
        </w:rPr>
        <w:t xml:space="preserve"> </w:t>
      </w:r>
      <w:proofErr w:type="spellStart"/>
      <w:r w:rsidR="00D60DEA" w:rsidRPr="00A636A2">
        <w:rPr>
          <w:b w:val="0"/>
        </w:rPr>
        <w:t>VgV</w:t>
      </w:r>
      <w:proofErr w:type="spellEnd"/>
      <w:r w:rsidR="00D60DEA" w:rsidRPr="00A636A2">
        <w:rPr>
          <w:b w:val="0"/>
        </w:rPr>
        <w:t>)</w:t>
      </w:r>
      <w:r w:rsidR="00665162"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3"/>
        <w:gridCol w:w="4897"/>
      </w:tblGrid>
      <w:tr w:rsidR="006934E9" w:rsidTr="006934E9">
        <w:trPr>
          <w:trHeight w:val="465"/>
        </w:trPr>
        <w:tc>
          <w:tcPr>
            <w:tcW w:w="4893" w:type="dxa"/>
            <w:vAlign w:val="center"/>
          </w:tcPr>
          <w:p w:rsidR="006934E9" w:rsidRDefault="006934E9" w:rsidP="000F32D9">
            <w:pPr>
              <w:jc w:val="both"/>
              <w:rPr>
                <w:rFonts w:cs="Arial"/>
              </w:rPr>
            </w:pPr>
            <w:r>
              <w:rPr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3E0D9F">
              <w:rPr>
                <w:szCs w:val="16"/>
              </w:rPr>
            </w:r>
            <w:r w:rsidR="003E0D9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ab/>
              <w:t>Offenes Verfahren</w:t>
            </w:r>
          </w:p>
        </w:tc>
        <w:tc>
          <w:tcPr>
            <w:tcW w:w="4897" w:type="dxa"/>
            <w:vAlign w:val="center"/>
          </w:tcPr>
          <w:p w:rsidR="006934E9" w:rsidRDefault="006934E9" w:rsidP="000F32D9">
            <w:pPr>
              <w:jc w:val="both"/>
              <w:rPr>
                <w:rFonts w:cs="Arial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rFonts w:cs="Arial"/>
                <w:szCs w:val="19"/>
              </w:rPr>
              <w:tab/>
            </w:r>
            <w:r>
              <w:rPr>
                <w:szCs w:val="16"/>
              </w:rPr>
              <w:t>Nichtoffenes Verfahren</w:t>
            </w:r>
          </w:p>
        </w:tc>
      </w:tr>
      <w:tr w:rsidR="006934E9" w:rsidTr="006934E9">
        <w:trPr>
          <w:trHeight w:val="619"/>
        </w:trPr>
        <w:tc>
          <w:tcPr>
            <w:tcW w:w="4893" w:type="dxa"/>
            <w:vAlign w:val="center"/>
          </w:tcPr>
          <w:p w:rsidR="006934E9" w:rsidRDefault="000F32D9" w:rsidP="000F32D9">
            <w:pPr>
              <w:ind w:left="709" w:hanging="709"/>
              <w:rPr>
                <w:rFonts w:cs="Arial"/>
                <w:b/>
                <w:bCs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Verhandlungsverfahren mit Teilnahmewettbewerb</w:t>
            </w:r>
          </w:p>
        </w:tc>
        <w:tc>
          <w:tcPr>
            <w:tcW w:w="4897" w:type="dxa"/>
            <w:vAlign w:val="center"/>
          </w:tcPr>
          <w:p w:rsidR="006934E9" w:rsidRPr="00BD2394" w:rsidRDefault="006934E9" w:rsidP="00A40206">
            <w:pPr>
              <w:ind w:left="709" w:hanging="709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 w:rsidRPr="00D60DEA">
              <w:rPr>
                <w:szCs w:val="16"/>
              </w:rPr>
              <w:t>Verhandlungsverfahren</w:t>
            </w:r>
            <w:r w:rsidR="000F32D9">
              <w:rPr>
                <w:szCs w:val="16"/>
              </w:rPr>
              <w:t xml:space="preserve"> ohne Teilnahmewettbewerb</w:t>
            </w:r>
          </w:p>
        </w:tc>
      </w:tr>
      <w:tr w:rsidR="000F32D9" w:rsidTr="006934E9">
        <w:trPr>
          <w:trHeight w:val="619"/>
        </w:trPr>
        <w:tc>
          <w:tcPr>
            <w:tcW w:w="4893" w:type="dxa"/>
            <w:vAlign w:val="center"/>
          </w:tcPr>
          <w:p w:rsidR="000F32D9" w:rsidRDefault="000F32D9" w:rsidP="000F32D9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Wettbewerblicher Dialog</w:t>
            </w:r>
          </w:p>
        </w:tc>
        <w:tc>
          <w:tcPr>
            <w:tcW w:w="4897" w:type="dxa"/>
            <w:vAlign w:val="center"/>
          </w:tcPr>
          <w:p w:rsidR="000F32D9" w:rsidRDefault="000F32D9" w:rsidP="000F32D9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Innovationspartnerschaft</w:t>
            </w:r>
          </w:p>
        </w:tc>
      </w:tr>
      <w:tr w:rsidR="006934E9" w:rsidTr="006934E9">
        <w:trPr>
          <w:trHeight w:val="428"/>
        </w:trPr>
        <w:tc>
          <w:tcPr>
            <w:tcW w:w="9790" w:type="dxa"/>
            <w:gridSpan w:val="2"/>
            <w:vAlign w:val="center"/>
          </w:tcPr>
          <w:p w:rsidR="006934E9" w:rsidRPr="006934E9" w:rsidRDefault="006934E9" w:rsidP="000F32D9">
            <w:pPr>
              <w:tabs>
                <w:tab w:val="left" w:pos="4111"/>
                <w:tab w:val="left" w:pos="4536"/>
                <w:tab w:val="left" w:pos="7088"/>
                <w:tab w:val="left" w:pos="7513"/>
              </w:tabs>
              <w:jc w:val="both"/>
            </w:pPr>
            <w:r>
              <w:t>Es wurde eine Vorinformation veröffentlicht:</w:t>
            </w:r>
            <w: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 xml:space="preserve">ja, Datum: </w:t>
            </w:r>
            <w:r w:rsidRPr="00031593">
              <w:rPr>
                <w:i/>
                <w:color w:val="000000"/>
                <w:szCs w:val="16"/>
              </w:rPr>
              <w:t>00.00.0000</w:t>
            </w: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nein</w:t>
            </w:r>
          </w:p>
        </w:tc>
      </w:tr>
      <w:tr w:rsidR="00D60DEA" w:rsidTr="006934E9">
        <w:trPr>
          <w:trHeight w:val="428"/>
        </w:trPr>
        <w:tc>
          <w:tcPr>
            <w:tcW w:w="9790" w:type="dxa"/>
            <w:gridSpan w:val="2"/>
            <w:vAlign w:val="center"/>
          </w:tcPr>
          <w:p w:rsidR="00D60DEA" w:rsidRDefault="00D60DEA" w:rsidP="00D60DEA">
            <w:pPr>
              <w:tabs>
                <w:tab w:val="left" w:pos="4111"/>
                <w:tab w:val="left" w:pos="4536"/>
                <w:tab w:val="left" w:pos="7088"/>
                <w:tab w:val="left" w:pos="7513"/>
              </w:tabs>
              <w:jc w:val="both"/>
            </w:pPr>
            <w:r>
              <w:t xml:space="preserve">Vorinformation mit Interessenbekundungsverfahren: </w:t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</w:p>
        </w:tc>
      </w:tr>
    </w:tbl>
    <w:p w:rsidR="000F32D9" w:rsidRDefault="000F32D9" w:rsidP="000F32D9">
      <w:pPr>
        <w:pStyle w:val="berschrift3"/>
        <w:numPr>
          <w:ilvl w:val="0"/>
          <w:numId w:val="0"/>
        </w:numPr>
        <w:spacing w:before="240" w:after="120"/>
        <w:jc w:val="both"/>
        <w:rPr>
          <w:b w:val="0"/>
          <w:iCs/>
        </w:rPr>
      </w:pPr>
      <w:r>
        <w:rPr>
          <w:b w:val="0"/>
          <w:iCs/>
        </w:rPr>
        <w:t xml:space="preserve">Begründung für die Wahl des Verhandlungsverfahrens ohne Teilnahmewettbewerb wegen besonderer </w:t>
      </w:r>
      <w:r w:rsidRPr="000F32D9">
        <w:rPr>
          <w:iCs/>
        </w:rPr>
        <w:t>Dringlichkeit</w:t>
      </w:r>
      <w:r>
        <w:rPr>
          <w:b w:val="0"/>
          <w:iCs/>
        </w:rP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F32D9" w:rsidTr="000F32D9">
        <w:trPr>
          <w:trHeight w:hRule="exact" w:val="800"/>
        </w:trPr>
        <w:tc>
          <w:tcPr>
            <w:tcW w:w="9608" w:type="dxa"/>
            <w:shd w:val="clear" w:color="auto" w:fill="FFFFFF"/>
            <w:vAlign w:val="center"/>
          </w:tcPr>
          <w:p w:rsidR="000F32D9" w:rsidRDefault="000F32D9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6934E9" w:rsidRPr="0004011D" w:rsidRDefault="00665162" w:rsidP="00A663E7">
      <w:pPr>
        <w:pStyle w:val="berschrift3"/>
        <w:keepNext/>
        <w:jc w:val="both"/>
        <w:rPr>
          <w:iCs/>
        </w:rPr>
      </w:pPr>
      <w:r>
        <w:lastRenderedPageBreak/>
        <w:t>Begründung der Ve</w:t>
      </w:r>
      <w:r w:rsidR="009F5D19">
        <w:t xml:space="preserve">rgabeart beim Abweichen vom </w:t>
      </w:r>
      <w:r w:rsidR="00441C8D">
        <w:t xml:space="preserve">Offenen </w:t>
      </w:r>
      <w:r w:rsidR="009F5D19">
        <w:t xml:space="preserve">oder Nicht offenen </w:t>
      </w:r>
      <w:r w:rsidR="00441C8D">
        <w:t>Verfahren</w:t>
      </w:r>
      <w:r w:rsidR="00D60DEA">
        <w:t xml:space="preserve"> </w:t>
      </w:r>
      <w:r w:rsidR="00D60DEA">
        <w:br/>
      </w:r>
      <w:r w:rsidR="00D60DEA" w:rsidRPr="00A636A2">
        <w:rPr>
          <w:b w:val="0"/>
        </w:rPr>
        <w:t xml:space="preserve">(§ 8 Abs. </w:t>
      </w:r>
      <w:r w:rsidR="00550915">
        <w:rPr>
          <w:b w:val="0"/>
        </w:rPr>
        <w:t>2 Nr</w:t>
      </w:r>
      <w:r w:rsidR="00D60DEA">
        <w:rPr>
          <w:b w:val="0"/>
        </w:rPr>
        <w:t>. 6 und 7</w:t>
      </w:r>
      <w:r w:rsidR="00D60DEA" w:rsidRPr="00A636A2">
        <w:rPr>
          <w:b w:val="0"/>
        </w:rPr>
        <w:t xml:space="preserve"> </w:t>
      </w:r>
      <w:proofErr w:type="spellStart"/>
      <w:r w:rsidR="00D60DEA" w:rsidRPr="00A636A2">
        <w:rPr>
          <w:b w:val="0"/>
        </w:rPr>
        <w:t>VgV</w:t>
      </w:r>
      <w:proofErr w:type="spellEnd"/>
      <w:r w:rsidR="00D60DEA" w:rsidRPr="00A636A2">
        <w:rPr>
          <w:b w:val="0"/>
        </w:rPr>
        <w:t>)</w:t>
      </w:r>
      <w:r w:rsidR="00441C8D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934E9" w:rsidTr="004236C9">
        <w:trPr>
          <w:trHeight w:hRule="exact" w:val="1083"/>
        </w:trPr>
        <w:tc>
          <w:tcPr>
            <w:tcW w:w="9608" w:type="dxa"/>
            <w:shd w:val="clear" w:color="auto" w:fill="FFFFFF"/>
            <w:vAlign w:val="center"/>
          </w:tcPr>
          <w:p w:rsidR="006934E9" w:rsidRDefault="006934E9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>Begründung für Gesamtvergabe</w:t>
      </w:r>
      <w:r w:rsidR="0004011D">
        <w:t xml:space="preserve"> (keine Teilung in Lose)</w:t>
      </w:r>
      <w:r w:rsidR="00D60DEA">
        <w:t xml:space="preserve"> </w:t>
      </w:r>
      <w:r w:rsidR="00D60DEA" w:rsidRPr="00A636A2">
        <w:rPr>
          <w:b w:val="0"/>
        </w:rPr>
        <w:t xml:space="preserve">(§ 8 Abs. </w:t>
      </w:r>
      <w:r w:rsidR="00223660">
        <w:rPr>
          <w:b w:val="0"/>
        </w:rPr>
        <w:t>2 Nr</w:t>
      </w:r>
      <w:r w:rsidR="00D60DEA">
        <w:rPr>
          <w:b w:val="0"/>
        </w:rPr>
        <w:t>. 11</w:t>
      </w:r>
      <w:r w:rsidR="00D60DEA" w:rsidRPr="00A636A2">
        <w:rPr>
          <w:b w:val="0"/>
        </w:rPr>
        <w:t xml:space="preserve"> </w:t>
      </w:r>
      <w:proofErr w:type="spellStart"/>
      <w:r w:rsidR="00D60DEA" w:rsidRPr="00A636A2">
        <w:rPr>
          <w:b w:val="0"/>
        </w:rPr>
        <w:t>VgV</w:t>
      </w:r>
      <w:proofErr w:type="spellEnd"/>
      <w:r w:rsidR="00D60DEA" w:rsidRPr="00A636A2">
        <w:rPr>
          <w:b w:val="0"/>
        </w:rPr>
        <w:t>)</w:t>
      </w:r>
      <w:r w:rsidR="0004011D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1083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FF387D" w:rsidRDefault="00FF387D" w:rsidP="00FF387D">
      <w:pPr>
        <w:pStyle w:val="berschrift3"/>
        <w:keepNext/>
        <w:jc w:val="both"/>
      </w:pPr>
      <w:r>
        <w:t xml:space="preserve">Gründe, aus denen andere als elektronische Mittel für die Einreichung der Angebote verwendet wurden </w:t>
      </w:r>
      <w:r w:rsidRPr="00981FEB">
        <w:rPr>
          <w:b w:val="0"/>
        </w:rPr>
        <w:t>(</w:t>
      </w:r>
      <w:r w:rsidRPr="00A40206">
        <w:rPr>
          <w:b w:val="0"/>
        </w:rPr>
        <w:t xml:space="preserve">§ 8 Abs. 2 S. 2 Nr. 9 </w:t>
      </w:r>
      <w:proofErr w:type="spellStart"/>
      <w:r w:rsidRPr="004543EF">
        <w:rPr>
          <w:b w:val="0"/>
        </w:rPr>
        <w:t>VgV</w:t>
      </w:r>
      <w:proofErr w:type="spellEnd"/>
      <w:r w:rsidRPr="004543EF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F387D" w:rsidTr="00A636A2">
        <w:trPr>
          <w:trHeight w:hRule="exact" w:val="1091"/>
        </w:trPr>
        <w:tc>
          <w:tcPr>
            <w:tcW w:w="9608" w:type="dxa"/>
            <w:shd w:val="clear" w:color="auto" w:fill="FFFFFF"/>
            <w:vAlign w:val="center"/>
          </w:tcPr>
          <w:p w:rsidR="00FF387D" w:rsidRDefault="00FF387D" w:rsidP="00A636A2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>Begründung der Forderung von Nachweisen zur Eignung</w:t>
      </w:r>
      <w:r w:rsidR="0004011D">
        <w:t xml:space="preserve"> anstelle von Eigenerklärungen</w:t>
      </w:r>
      <w:r w:rsidR="004543EF">
        <w:t xml:space="preserve"> </w:t>
      </w:r>
      <w:r w:rsidR="004543EF" w:rsidRPr="004543EF">
        <w:rPr>
          <w:b w:val="0"/>
        </w:rPr>
        <w:t xml:space="preserve">(§§ 8 Abs. 1, 48 Abs. 2 </w:t>
      </w:r>
      <w:proofErr w:type="spellStart"/>
      <w:r w:rsidR="004543EF" w:rsidRPr="004543EF">
        <w:rPr>
          <w:b w:val="0"/>
        </w:rPr>
        <w:t>VgV</w:t>
      </w:r>
      <w:proofErr w:type="spellEnd"/>
      <w:r w:rsidR="004543EF" w:rsidRPr="004543EF">
        <w:rPr>
          <w:b w:val="0"/>
        </w:rPr>
        <w:t>)</w:t>
      </w:r>
      <w:r w:rsidR="0004011D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1091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>Gründe für die Nennun</w:t>
      </w:r>
      <w:r w:rsidR="00FD784E">
        <w:t xml:space="preserve">g einer bestimmten Produktion oder Herkunft oder eines bestimmten Verfahrens </w:t>
      </w:r>
      <w:r w:rsidR="00FD784E" w:rsidRPr="004543EF">
        <w:rPr>
          <w:b w:val="0"/>
        </w:rPr>
        <w:t>(</w:t>
      </w:r>
      <w:r w:rsidR="004543EF" w:rsidRPr="004543EF">
        <w:rPr>
          <w:b w:val="0"/>
        </w:rPr>
        <w:t xml:space="preserve">§§ 8 Abs. 1, </w:t>
      </w:r>
      <w:r w:rsidR="00FD784E" w:rsidRPr="004543EF">
        <w:rPr>
          <w:b w:val="0"/>
        </w:rPr>
        <w:t xml:space="preserve">31 Abs. 6 </w:t>
      </w:r>
      <w:proofErr w:type="spellStart"/>
      <w:r w:rsidR="00FD784E" w:rsidRPr="004543EF">
        <w:rPr>
          <w:b w:val="0"/>
        </w:rPr>
        <w:t>VgV</w:t>
      </w:r>
      <w:proofErr w:type="spellEnd"/>
      <w:r w:rsidR="00FD784E">
        <w:t>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B10546" w:rsidRDefault="00B10546" w:rsidP="00A663E7">
      <w:pPr>
        <w:pStyle w:val="berschrift3"/>
        <w:keepNext/>
        <w:jc w:val="both"/>
      </w:pPr>
      <w:r>
        <w:t xml:space="preserve">Begründung für die Nachweisführung durch Gütezeichen </w:t>
      </w:r>
      <w:r w:rsidRPr="00A40206">
        <w:rPr>
          <w:b w:val="0"/>
        </w:rPr>
        <w:t>(</w:t>
      </w:r>
      <w:r w:rsidR="004543EF" w:rsidRPr="004543EF">
        <w:rPr>
          <w:b w:val="0"/>
        </w:rPr>
        <w:t xml:space="preserve">§§ 8 Abs. 1, </w:t>
      </w:r>
      <w:r w:rsidRPr="00A40206">
        <w:rPr>
          <w:b w:val="0"/>
        </w:rPr>
        <w:t xml:space="preserve">34 Abs. 2 </w:t>
      </w:r>
      <w:proofErr w:type="spellStart"/>
      <w:r w:rsidRPr="00A40206">
        <w:rPr>
          <w:b w:val="0"/>
        </w:rPr>
        <w:t>VgV</w:t>
      </w:r>
      <w:proofErr w:type="spellEnd"/>
      <w:r w:rsidRPr="00A40206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10546" w:rsidTr="008F2713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B10546" w:rsidRDefault="00B10546" w:rsidP="008F2713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1E5252" w:rsidRPr="00E82E6A" w:rsidRDefault="001E5252" w:rsidP="00E82E6A">
      <w:pPr>
        <w:pStyle w:val="berschrift3"/>
        <w:keepNext/>
        <w:numPr>
          <w:ilvl w:val="0"/>
          <w:numId w:val="0"/>
        </w:numPr>
        <w:spacing w:before="240" w:after="120"/>
        <w:ind w:left="720"/>
        <w:jc w:val="both"/>
        <w:rPr>
          <w:b w:val="0"/>
        </w:rPr>
      </w:pPr>
      <w:r w:rsidRPr="00EB36A3">
        <w:t>Gründe für die Ablehnung bestimmter Gütezeichen</w:t>
      </w:r>
      <w:r w:rsidRPr="00E82E6A">
        <w:rPr>
          <w:b w:val="0"/>
        </w:rP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E5252" w:rsidTr="008F2713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1E5252" w:rsidRDefault="001E5252" w:rsidP="008F2713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994A12" w:rsidRDefault="00994A12" w:rsidP="00A663E7">
      <w:pPr>
        <w:pStyle w:val="berschrift3"/>
        <w:keepNext/>
        <w:jc w:val="both"/>
      </w:pPr>
      <w:r>
        <w:lastRenderedPageBreak/>
        <w:t>Gründe für die fehlende Berücksichtigung der Barrierefreiheit in der Leistungsbeschreibung</w:t>
      </w:r>
      <w:r w:rsidR="004543EF">
        <w:t xml:space="preserve"> </w:t>
      </w:r>
      <w:r w:rsidR="004543EF" w:rsidRPr="00A40206">
        <w:rPr>
          <w:b w:val="0"/>
        </w:rPr>
        <w:t>(</w:t>
      </w:r>
      <w:r w:rsidR="004543EF" w:rsidRPr="004543EF">
        <w:rPr>
          <w:b w:val="0"/>
        </w:rPr>
        <w:t>§§ 8 Abs. 1,</w:t>
      </w:r>
      <w:r w:rsidR="004543EF">
        <w:rPr>
          <w:b w:val="0"/>
        </w:rPr>
        <w:t xml:space="preserve"> 31 Abs. 1 </w:t>
      </w:r>
      <w:proofErr w:type="spellStart"/>
      <w:r w:rsidR="004543EF">
        <w:rPr>
          <w:b w:val="0"/>
        </w:rPr>
        <w:t>VgV</w:t>
      </w:r>
      <w:proofErr w:type="spellEnd"/>
      <w:r w:rsidR="004543EF" w:rsidRPr="00A40206">
        <w:rPr>
          <w:b w:val="0"/>
        </w:rPr>
        <w:t>)</w:t>
      </w:r>
      <w:r w:rsidR="00BE0A28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994A12" w:rsidTr="00AD78CF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994A12" w:rsidRDefault="00994A12" w:rsidP="00AD78CF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04011D" w:rsidP="00A663E7">
      <w:pPr>
        <w:pStyle w:val="berschrift3"/>
        <w:keepNext/>
        <w:jc w:val="both"/>
      </w:pPr>
      <w:r>
        <w:t>Nebenangebote zugelassen</w:t>
      </w:r>
      <w:r w:rsidR="004543EF">
        <w:t xml:space="preserve"> </w:t>
      </w:r>
      <w:r w:rsidR="004543EF" w:rsidRPr="00A40206">
        <w:rPr>
          <w:b w:val="0"/>
        </w:rPr>
        <w:t>(</w:t>
      </w:r>
      <w:r w:rsidR="004543EF">
        <w:rPr>
          <w:b w:val="0"/>
        </w:rPr>
        <w:t xml:space="preserve">§§ 8 Abs. 1, 35 </w:t>
      </w:r>
      <w:proofErr w:type="spellStart"/>
      <w:r w:rsidR="004543EF">
        <w:rPr>
          <w:b w:val="0"/>
        </w:rPr>
        <w:t>VgV</w:t>
      </w:r>
      <w:proofErr w:type="spellEnd"/>
      <w:r w:rsidR="004543EF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524"/>
        </w:trPr>
        <w:tc>
          <w:tcPr>
            <w:tcW w:w="9608" w:type="dxa"/>
            <w:shd w:val="clear" w:color="auto" w:fill="FFFFFF"/>
            <w:vAlign w:val="center"/>
          </w:tcPr>
          <w:p w:rsidR="002C25AD" w:rsidRDefault="00665162" w:rsidP="000F32D9">
            <w:pPr>
              <w:shd w:val="clear" w:color="auto" w:fill="FFFFFF"/>
              <w:tabs>
                <w:tab w:val="left" w:pos="426"/>
                <w:tab w:val="left" w:pos="2127"/>
                <w:tab w:val="left" w:pos="2565"/>
              </w:tabs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>ja</w:t>
            </w: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Cs w:val="16"/>
              </w:rPr>
            </w:r>
            <w:r w:rsidR="003E0D9F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>nein</w:t>
            </w:r>
          </w:p>
        </w:tc>
      </w:tr>
      <w:tr w:rsidR="002C25AD">
        <w:trPr>
          <w:trHeight w:hRule="exact" w:val="834"/>
        </w:trPr>
        <w:tc>
          <w:tcPr>
            <w:tcW w:w="9608" w:type="dxa"/>
            <w:shd w:val="clear" w:color="auto" w:fill="FFFFFF"/>
          </w:tcPr>
          <w:p w:rsidR="002C25AD" w:rsidRDefault="00665162" w:rsidP="000F32D9">
            <w:pPr>
              <w:shd w:val="clear" w:color="auto" w:fill="FFFFFF"/>
              <w:jc w:val="both"/>
              <w:rPr>
                <w:szCs w:val="16"/>
              </w:rPr>
            </w:pPr>
            <w:r>
              <w:rPr>
                <w:szCs w:val="24"/>
              </w:rPr>
              <w:t>Mindestanforderungen für zugelassene Nebenangebote</w:t>
            </w:r>
            <w:r w:rsidR="009F5D19">
              <w:rPr>
                <w:szCs w:val="24"/>
              </w:rPr>
              <w:t>:</w:t>
            </w:r>
          </w:p>
        </w:tc>
      </w:tr>
    </w:tbl>
    <w:p w:rsidR="002C25AD" w:rsidRDefault="00B91A64" w:rsidP="001B7E9B">
      <w:pPr>
        <w:pStyle w:val="berschrift3"/>
        <w:keepNext/>
        <w:jc w:val="both"/>
      </w:pPr>
      <w:r>
        <w:t>Daten und Fristen</w:t>
      </w:r>
      <w:r w:rsidR="00B572E1">
        <w:t xml:space="preserve"> (</w:t>
      </w:r>
      <w:r w:rsidR="00B572E1" w:rsidRPr="004543EF">
        <w:rPr>
          <w:b w:val="0"/>
        </w:rPr>
        <w:t>§ 8 Abs. 1</w:t>
      </w:r>
      <w:r w:rsidR="00B572E1">
        <w:rPr>
          <w:b w:val="0"/>
        </w:rPr>
        <w:t xml:space="preserve"> </w:t>
      </w:r>
      <w:proofErr w:type="spellStart"/>
      <w:r w:rsidR="00B572E1">
        <w:rPr>
          <w:b w:val="0"/>
        </w:rPr>
        <w:t>VgV</w:t>
      </w:r>
      <w:proofErr w:type="spellEnd"/>
      <w:r w:rsidR="00B572E1"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3"/>
      </w:tblGrid>
      <w:tr w:rsidR="002C25AD" w:rsidTr="00031593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2C25AD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665162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Datum </w:t>
            </w:r>
          </w:p>
        </w:tc>
      </w:tr>
      <w:tr w:rsidR="009F5D19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9F5D19" w:rsidRDefault="009F5D19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Veröffentlichung einer Vorinformation: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9F5D19" w:rsidRDefault="009F5D19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DA1149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Absendung der </w:t>
            </w:r>
            <w:r w:rsidR="00BE0A28">
              <w:rPr>
                <w:szCs w:val="16"/>
              </w:rPr>
              <w:t>Auftragsbekanntmachung</w:t>
            </w:r>
            <w:r w:rsidR="009F5D19">
              <w:rPr>
                <w:szCs w:val="16"/>
              </w:rPr>
              <w:t xml:space="preserve"> bzw. Versand von Aufforderungen zur Interessensbestätigung</w:t>
            </w:r>
            <w:r w:rsidR="00665162">
              <w:rPr>
                <w:szCs w:val="16"/>
              </w:rPr>
              <w:t>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Ende der Frist Eingang Teilnahmewettbewerb: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Angebotsschlusstermin</w:t>
            </w:r>
            <w:r w:rsidR="000E3471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Öffnung, Prü</w:t>
            </w:r>
            <w:r w:rsidR="000E3471">
              <w:rPr>
                <w:szCs w:val="16"/>
              </w:rPr>
              <w:t xml:space="preserve">fung und Wertung der Angebote: 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</w:tr>
      <w:tr w:rsidR="008E0C5E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8E0C5E" w:rsidRDefault="008E0C5E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Vorabinformation nach § 134 GWB: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8E0C5E" w:rsidRDefault="008E0C5E" w:rsidP="001B7E9B">
            <w:pPr>
              <w:keepNext/>
              <w:shd w:val="clear" w:color="auto" w:fill="FFFFFF"/>
              <w:jc w:val="both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 w:rsidP="000F32D9">
            <w:pPr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Ende der Zuschlags-/Bindefrist: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 xml:space="preserve">Bewerbungen </w:t>
      </w:r>
      <w:r w:rsidR="00A663E7">
        <w:t xml:space="preserve">bzw. Interessensbestätigungen </w:t>
      </w:r>
      <w:r>
        <w:t>(nur bei Teilnahmewettbewerb)</w:t>
      </w:r>
      <w:r w:rsidR="00B572E1">
        <w:t xml:space="preserve"> </w:t>
      </w:r>
      <w:r w:rsidR="00B572E1" w:rsidRPr="00A40206">
        <w:rPr>
          <w:b w:val="0"/>
        </w:rPr>
        <w:t>(</w:t>
      </w:r>
      <w:r w:rsidR="00B572E1">
        <w:rPr>
          <w:b w:val="0"/>
        </w:rPr>
        <w:t xml:space="preserve">§§ 8 Abs. 2 S. 2 Nr. 2 u. 4 </w:t>
      </w:r>
      <w:proofErr w:type="spellStart"/>
      <w:r w:rsidR="00B572E1">
        <w:rPr>
          <w:b w:val="0"/>
        </w:rPr>
        <w:t>VgV</w:t>
      </w:r>
      <w:proofErr w:type="spellEnd"/>
      <w:r w:rsidR="00B572E1">
        <w:rPr>
          <w:b w:val="0"/>
        </w:rPr>
        <w:t>)</w:t>
      </w:r>
      <w:r w:rsidR="00B91A64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 w:rsidP="00A663E7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t>Anzahl der eingegangenen Teilnahmeanträge:</w:t>
            </w:r>
          </w:p>
        </w:tc>
        <w:tc>
          <w:tcPr>
            <w:tcW w:w="4111" w:type="dxa"/>
            <w:vAlign w:val="center"/>
          </w:tcPr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665162" w:rsidP="000F32D9">
            <w:pPr>
              <w:jc w:val="both"/>
            </w:pPr>
            <w:r>
              <w:t>Berücksichtigte Bewerber und Gründe für die Auswahl:</w:t>
            </w:r>
          </w:p>
        </w:tc>
        <w:tc>
          <w:tcPr>
            <w:tcW w:w="4111" w:type="dxa"/>
            <w:vMerge w:val="restart"/>
          </w:tcPr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665162" w:rsidP="000F32D9">
            <w:pPr>
              <w:jc w:val="both"/>
            </w:pPr>
            <w:r w:rsidRPr="000E3471">
              <w:rPr>
                <w:i/>
              </w:rPr>
              <w:t>Gründe</w:t>
            </w: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Pr="000E3471" w:rsidRDefault="00665162" w:rsidP="000F32D9">
            <w:pPr>
              <w:jc w:val="both"/>
              <w:rPr>
                <w:i/>
              </w:rPr>
            </w:pPr>
            <w:r w:rsidRPr="000E3471">
              <w:rPr>
                <w:i/>
              </w:rPr>
              <w:t>Firma</w:t>
            </w:r>
            <w:r w:rsidR="000E3471">
              <w:rPr>
                <w:i/>
              </w:rPr>
              <w:t xml:space="preserve"> XY</w:t>
            </w: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  <w:tr w:rsidR="002C25AD">
        <w:trPr>
          <w:cantSplit/>
          <w:trHeight w:hRule="exact" w:val="690"/>
        </w:trPr>
        <w:tc>
          <w:tcPr>
            <w:tcW w:w="5495" w:type="dxa"/>
            <w:vAlign w:val="center"/>
          </w:tcPr>
          <w:p w:rsidR="002C25AD" w:rsidRDefault="00665162" w:rsidP="000F32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Nicht berücksichtigte Bewerber und die Gründe der Nichtberücksichtigung:</w:t>
            </w:r>
          </w:p>
        </w:tc>
        <w:tc>
          <w:tcPr>
            <w:tcW w:w="4111" w:type="dxa"/>
            <w:vMerge w:val="restart"/>
          </w:tcPr>
          <w:p w:rsidR="002C25AD" w:rsidRDefault="002C25AD" w:rsidP="000F32D9">
            <w:pPr>
              <w:jc w:val="both"/>
            </w:pPr>
          </w:p>
          <w:p w:rsidR="002C25AD" w:rsidRPr="000E3471" w:rsidRDefault="00665162" w:rsidP="000F32D9">
            <w:pPr>
              <w:jc w:val="both"/>
              <w:rPr>
                <w:i/>
                <w:color w:val="000000"/>
              </w:rPr>
            </w:pPr>
            <w:r w:rsidRPr="000E3471">
              <w:rPr>
                <w:i/>
              </w:rPr>
              <w:t>Gründe</w:t>
            </w: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Pr="000E3471" w:rsidRDefault="00665162" w:rsidP="000F32D9">
            <w:pPr>
              <w:jc w:val="both"/>
              <w:rPr>
                <w:i/>
                <w:color w:val="000000"/>
              </w:rPr>
            </w:pPr>
            <w:r w:rsidRPr="000E3471">
              <w:rPr>
                <w:i/>
                <w:color w:val="000000"/>
              </w:rPr>
              <w:t>Firma</w:t>
            </w:r>
            <w:r w:rsidR="000E3471">
              <w:rPr>
                <w:i/>
                <w:color w:val="000000"/>
              </w:rPr>
              <w:t xml:space="preserve"> ABC</w:t>
            </w: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 w:rsidP="000F32D9">
            <w:pPr>
              <w:jc w:val="both"/>
              <w:rPr>
                <w:color w:val="000000"/>
              </w:rPr>
            </w:pPr>
          </w:p>
        </w:tc>
      </w:tr>
    </w:tbl>
    <w:p w:rsidR="00FF387D" w:rsidRDefault="00FF387D" w:rsidP="00A40206">
      <w:pPr>
        <w:pStyle w:val="berschrift3"/>
      </w:pPr>
      <w:r>
        <w:lastRenderedPageBreak/>
        <w:t xml:space="preserve">Angaben zu aufgedeckten Interessenkonflikten und getroffene Abhilfemaßnahmen </w:t>
      </w:r>
      <w:r w:rsidRPr="00A40206">
        <w:rPr>
          <w:b w:val="0"/>
        </w:rPr>
        <w:t xml:space="preserve">(§ 8 Abs. 2 S. 2 Nr. 10 </w:t>
      </w:r>
      <w:proofErr w:type="spellStart"/>
      <w:r w:rsidRPr="00A40206">
        <w:rPr>
          <w:b w:val="0"/>
        </w:rPr>
        <w:t>VgV</w:t>
      </w:r>
      <w:proofErr w:type="spellEnd"/>
      <w:r w:rsidRPr="00A40206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F387D" w:rsidTr="00A636A2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FF387D" w:rsidRDefault="00FF387D" w:rsidP="00A636A2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D102C7" w:rsidRDefault="00D102C7" w:rsidP="00D102C7">
      <w:pPr>
        <w:pStyle w:val="berschrift3"/>
      </w:pPr>
      <w:r>
        <w:t>Ggf. Nachforderung von Unterlagen</w:t>
      </w:r>
      <w:r w:rsidR="00B572E1">
        <w:t xml:space="preserve"> </w:t>
      </w:r>
      <w:r w:rsidR="00B572E1" w:rsidRPr="00A40206">
        <w:rPr>
          <w:b w:val="0"/>
        </w:rPr>
        <w:t>(</w:t>
      </w:r>
      <w:r w:rsidR="00B572E1">
        <w:rPr>
          <w:b w:val="0"/>
        </w:rPr>
        <w:t>§</w:t>
      </w:r>
      <w:r w:rsidR="00B572E1" w:rsidRPr="004543EF">
        <w:rPr>
          <w:b w:val="0"/>
        </w:rPr>
        <w:t xml:space="preserve"> 8 Abs. 1</w:t>
      </w:r>
      <w:r w:rsidR="00B572E1">
        <w:rPr>
          <w:b w:val="0"/>
        </w:rPr>
        <w:t xml:space="preserve"> </w:t>
      </w:r>
      <w:proofErr w:type="spellStart"/>
      <w:r w:rsidR="00B572E1">
        <w:rPr>
          <w:b w:val="0"/>
        </w:rPr>
        <w:t>VgV</w:t>
      </w:r>
      <w:proofErr w:type="spellEnd"/>
      <w:r w:rsidR="00B572E1">
        <w:t>)</w:t>
      </w:r>
      <w:r>
        <w:t>:</w:t>
      </w:r>
    </w:p>
    <w:p w:rsidR="00D102C7" w:rsidRDefault="00D102C7" w:rsidP="00D102C7">
      <w:pPr>
        <w:spacing w:after="240"/>
        <w:rPr>
          <w:color w:val="000000"/>
          <w:szCs w:val="16"/>
        </w:rPr>
      </w:pPr>
      <w:r>
        <w:t xml:space="preserve">Nachforderung fehlender Unterlagen: </w:t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3E0D9F">
        <w:rPr>
          <w:color w:val="000000"/>
          <w:szCs w:val="16"/>
        </w:rPr>
      </w:r>
      <w:r w:rsidR="003E0D9F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ja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3E0D9F">
        <w:rPr>
          <w:color w:val="000000"/>
          <w:szCs w:val="16"/>
        </w:rPr>
      </w:r>
      <w:r w:rsidR="003E0D9F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nein</w:t>
      </w:r>
    </w:p>
    <w:p w:rsidR="00D102C7" w:rsidRPr="00EC39E6" w:rsidRDefault="00D102C7" w:rsidP="00D102C7">
      <w:pPr>
        <w:spacing w:after="240"/>
        <w:rPr>
          <w:i/>
          <w:color w:val="000000"/>
          <w:szCs w:val="16"/>
        </w:rPr>
      </w:pPr>
      <w:r>
        <w:rPr>
          <w:color w:val="000000"/>
          <w:szCs w:val="16"/>
        </w:rPr>
        <w:t xml:space="preserve">Frist für die Nachreichung: </w:t>
      </w:r>
      <w:r w:rsidRPr="00EC39E6">
        <w:rPr>
          <w:i/>
          <w:color w:val="000000"/>
          <w:szCs w:val="16"/>
        </w:rPr>
        <w:t>00.00.0000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386"/>
        <w:gridCol w:w="1420"/>
      </w:tblGrid>
      <w:tr w:rsidR="00D102C7" w:rsidTr="00D102C7">
        <w:trPr>
          <w:trHeight w:val="39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Unternehmen: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Nachgeforderte Unterlagen: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Eingegangen:</w:t>
            </w:r>
          </w:p>
        </w:tc>
      </w:tr>
      <w:tr w:rsidR="00D102C7" w:rsidTr="00D102C7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</w:tr>
      <w:tr w:rsidR="00D102C7" w:rsidTr="00D102C7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</w:tr>
      <w:tr w:rsidR="00D102C7" w:rsidTr="00D102C7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</w:tr>
    </w:tbl>
    <w:p w:rsidR="001B7E9B" w:rsidRDefault="001B7E9B" w:rsidP="00282DDA">
      <w:pPr>
        <w:pStyle w:val="berschrift3"/>
        <w:keepNext/>
        <w:ind w:left="714" w:hanging="357"/>
      </w:pPr>
      <w:r>
        <w:t>Bieterfragen (Fragen im Einzelnen sowie Antworten seitens des Auftraggebers sind als Anlage beigefügt)</w:t>
      </w:r>
      <w:r w:rsidR="00B572E1">
        <w:t xml:space="preserve"> </w:t>
      </w:r>
      <w:r w:rsidR="00B572E1" w:rsidRPr="00A40206">
        <w:rPr>
          <w:b w:val="0"/>
        </w:rPr>
        <w:t>(</w:t>
      </w:r>
      <w:r w:rsidR="00B572E1">
        <w:rPr>
          <w:b w:val="0"/>
        </w:rPr>
        <w:t xml:space="preserve">§ 8 Abs. 1 </w:t>
      </w:r>
      <w:proofErr w:type="spellStart"/>
      <w:r w:rsidR="00B572E1">
        <w:rPr>
          <w:b w:val="0"/>
        </w:rPr>
        <w:t>VgV</w:t>
      </w:r>
      <w:proofErr w:type="spellEnd"/>
      <w:r w:rsidR="00B572E1" w:rsidRPr="00A40206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B7E9B" w:rsidTr="0028348B">
        <w:trPr>
          <w:trHeight w:hRule="exact" w:val="400"/>
        </w:trPr>
        <w:tc>
          <w:tcPr>
            <w:tcW w:w="9608" w:type="dxa"/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Anzahl eingegangener Bieterfragen:</w:t>
            </w:r>
          </w:p>
        </w:tc>
      </w:tr>
    </w:tbl>
    <w:p w:rsidR="001B7E9B" w:rsidRDefault="001B7E9B" w:rsidP="001B7E9B">
      <w:pPr>
        <w:pStyle w:val="berschrift3"/>
        <w:keepNext/>
      </w:pPr>
      <w:r>
        <w:t>Änderungen der Ausschreibung</w:t>
      </w:r>
      <w:r w:rsidR="00B572E1">
        <w:t xml:space="preserve"> </w:t>
      </w:r>
      <w:r w:rsidR="00B572E1" w:rsidRPr="00A40206">
        <w:rPr>
          <w:b w:val="0"/>
        </w:rPr>
        <w:t>(</w:t>
      </w:r>
      <w:r w:rsidR="00B572E1">
        <w:rPr>
          <w:b w:val="0"/>
        </w:rPr>
        <w:t xml:space="preserve">§ 8 Abs. 1 </w:t>
      </w:r>
      <w:proofErr w:type="spellStart"/>
      <w:r w:rsidR="00B572E1">
        <w:rPr>
          <w:b w:val="0"/>
        </w:rPr>
        <w:t>VgV</w:t>
      </w:r>
      <w:proofErr w:type="spellEnd"/>
      <w:r w:rsidR="00B572E1" w:rsidRPr="00A40206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29"/>
        <w:gridCol w:w="3203"/>
      </w:tblGrid>
      <w:tr w:rsidR="001B7E9B" w:rsidTr="0028348B">
        <w:trPr>
          <w:trHeight w:val="58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Stelle der Änderung in den Vergabeunterlagen: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Ursprüngliche(r) Angabe / Text: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Neue(r) Angabe / Text:</w:t>
            </w:r>
          </w:p>
        </w:tc>
      </w:tr>
      <w:tr w:rsidR="001B7E9B" w:rsidTr="0028348B">
        <w:trPr>
          <w:trHeight w:val="5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</w:tr>
      <w:tr w:rsidR="001B7E9B" w:rsidTr="0028348B">
        <w:trPr>
          <w:trHeight w:val="5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</w:tr>
      <w:tr w:rsidR="001B7E9B" w:rsidTr="0028348B">
        <w:trPr>
          <w:trHeight w:val="5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E9B" w:rsidRDefault="001B7E9B" w:rsidP="0028348B">
            <w:pPr>
              <w:shd w:val="clear" w:color="auto" w:fill="FFFFFF"/>
              <w:rPr>
                <w:szCs w:val="16"/>
              </w:rPr>
            </w:pPr>
          </w:p>
        </w:tc>
      </w:tr>
      <w:tr w:rsidR="001B7E9B" w:rsidTr="0028348B">
        <w:trPr>
          <w:trHeight w:hRule="exact" w:val="966"/>
        </w:trPr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7E9B" w:rsidRDefault="001B7E9B" w:rsidP="0028348B">
            <w:pPr>
              <w:shd w:val="clear" w:color="auto" w:fill="FFFFFF"/>
              <w:spacing w:before="120"/>
              <w:rPr>
                <w:szCs w:val="16"/>
              </w:rPr>
            </w:pPr>
            <w:r>
              <w:rPr>
                <w:szCs w:val="16"/>
              </w:rPr>
              <w:t>Gründe für die Änderung(en):</w:t>
            </w: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>Angebote</w:t>
      </w:r>
      <w:r w:rsidR="00B572E1">
        <w:t xml:space="preserve"> </w:t>
      </w:r>
      <w:r w:rsidR="00B572E1" w:rsidRPr="00A40206">
        <w:rPr>
          <w:b w:val="0"/>
        </w:rPr>
        <w:t>(</w:t>
      </w:r>
      <w:r w:rsidR="00B572E1">
        <w:rPr>
          <w:b w:val="0"/>
        </w:rPr>
        <w:t xml:space="preserve">§ 8 Abs. 1 </w:t>
      </w:r>
      <w:proofErr w:type="spellStart"/>
      <w:r w:rsidR="00B572E1">
        <w:rPr>
          <w:b w:val="0"/>
        </w:rPr>
        <w:t>VgV</w:t>
      </w:r>
      <w:proofErr w:type="spellEnd"/>
      <w:r w:rsidR="00B572E1" w:rsidRPr="00A40206">
        <w:rPr>
          <w:b w:val="0"/>
        </w:rPr>
        <w:t>)</w:t>
      </w:r>
      <w:r w:rsidR="00B91A64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 w:rsidP="000F32D9">
            <w:pPr>
              <w:jc w:val="both"/>
            </w:pPr>
            <w:r>
              <w:t xml:space="preserve">Anzahl der zur Angebotsabgabe aufgeforderten Firmen </w:t>
            </w:r>
          </w:p>
        </w:tc>
        <w:tc>
          <w:tcPr>
            <w:tcW w:w="4111" w:type="dxa"/>
            <w:vAlign w:val="center"/>
          </w:tcPr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</w:pPr>
          </w:p>
        </w:tc>
      </w:tr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 w:rsidP="000F32D9">
            <w:pPr>
              <w:jc w:val="both"/>
            </w:pPr>
            <w:r>
              <w:t>Anzahl der eingegangenen Angebote</w:t>
            </w:r>
          </w:p>
        </w:tc>
        <w:tc>
          <w:tcPr>
            <w:tcW w:w="4111" w:type="dxa"/>
            <w:vAlign w:val="center"/>
          </w:tcPr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665162" w:rsidP="000F32D9">
            <w:pPr>
              <w:jc w:val="both"/>
              <w:rPr>
                <w:szCs w:val="8"/>
              </w:rPr>
            </w:pPr>
            <w:r>
              <w:t xml:space="preserve">  </w:t>
            </w:r>
          </w:p>
          <w:p w:rsidR="002C25AD" w:rsidRDefault="002C25AD" w:rsidP="000F32D9">
            <w:pPr>
              <w:jc w:val="both"/>
            </w:pPr>
          </w:p>
        </w:tc>
      </w:tr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 w:rsidP="000F32D9">
            <w:pPr>
              <w:jc w:val="both"/>
            </w:pPr>
            <w:r>
              <w:t>Anzahl der geprüften bzw. gewerteten Angebote</w:t>
            </w:r>
          </w:p>
        </w:tc>
        <w:tc>
          <w:tcPr>
            <w:tcW w:w="4111" w:type="dxa"/>
            <w:vAlign w:val="center"/>
          </w:tcPr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  <w:rPr>
                <w:szCs w:val="8"/>
              </w:rPr>
            </w:pPr>
          </w:p>
          <w:p w:rsidR="002C25AD" w:rsidRDefault="002C25AD" w:rsidP="000F32D9">
            <w:pPr>
              <w:jc w:val="both"/>
            </w:pPr>
          </w:p>
        </w:tc>
      </w:tr>
    </w:tbl>
    <w:p w:rsidR="00981FEB" w:rsidRDefault="00981FEB" w:rsidP="00981FEB">
      <w:pPr>
        <w:pStyle w:val="berschrift3"/>
        <w:numPr>
          <w:ilvl w:val="0"/>
          <w:numId w:val="0"/>
        </w:numPr>
        <w:ind w:left="360"/>
      </w:pPr>
    </w:p>
    <w:p w:rsidR="00D102C7" w:rsidRDefault="00D102C7" w:rsidP="00D102C7">
      <w:pPr>
        <w:pStyle w:val="berschrift3"/>
      </w:pPr>
      <w:r>
        <w:lastRenderedPageBreak/>
        <w:t>Ggf. Nachforderung von Unterlagen</w:t>
      </w:r>
      <w:r w:rsidR="00B572E1">
        <w:t xml:space="preserve"> </w:t>
      </w:r>
      <w:r w:rsidR="00B572E1" w:rsidRPr="00A636A2">
        <w:rPr>
          <w:b w:val="0"/>
        </w:rPr>
        <w:t>(</w:t>
      </w:r>
      <w:r w:rsidR="00B572E1">
        <w:rPr>
          <w:b w:val="0"/>
        </w:rPr>
        <w:t xml:space="preserve">§ 8 Abs. 1 </w:t>
      </w:r>
      <w:proofErr w:type="spellStart"/>
      <w:r w:rsidR="00B572E1">
        <w:rPr>
          <w:b w:val="0"/>
        </w:rPr>
        <w:t>VgV</w:t>
      </w:r>
      <w:proofErr w:type="spellEnd"/>
      <w:r w:rsidR="00B572E1" w:rsidRPr="00A636A2">
        <w:rPr>
          <w:b w:val="0"/>
        </w:rPr>
        <w:t>)</w:t>
      </w:r>
      <w:r>
        <w:t>:</w:t>
      </w:r>
    </w:p>
    <w:p w:rsidR="00D102C7" w:rsidRDefault="00D102C7" w:rsidP="00D102C7">
      <w:pPr>
        <w:spacing w:after="240"/>
        <w:rPr>
          <w:color w:val="000000"/>
          <w:szCs w:val="16"/>
        </w:rPr>
      </w:pPr>
      <w:r>
        <w:t xml:space="preserve">Nachforderung fehlender Unterlagen: </w:t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3E0D9F">
        <w:rPr>
          <w:color w:val="000000"/>
          <w:szCs w:val="16"/>
        </w:rPr>
      </w:r>
      <w:r w:rsidR="003E0D9F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ja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3E0D9F">
        <w:rPr>
          <w:color w:val="000000"/>
          <w:szCs w:val="16"/>
        </w:rPr>
      </w:r>
      <w:r w:rsidR="003E0D9F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nein</w:t>
      </w:r>
    </w:p>
    <w:p w:rsidR="00D102C7" w:rsidRPr="00EC39E6" w:rsidRDefault="00D102C7" w:rsidP="00D102C7">
      <w:pPr>
        <w:spacing w:after="240"/>
        <w:rPr>
          <w:i/>
          <w:color w:val="000000"/>
          <w:szCs w:val="16"/>
        </w:rPr>
      </w:pPr>
      <w:r>
        <w:rPr>
          <w:color w:val="000000"/>
          <w:szCs w:val="16"/>
        </w:rPr>
        <w:t xml:space="preserve">Frist für die Nachreichung: </w:t>
      </w:r>
      <w:r w:rsidRPr="00EC39E6">
        <w:rPr>
          <w:i/>
          <w:color w:val="000000"/>
          <w:szCs w:val="16"/>
        </w:rPr>
        <w:t>00.00.0000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386"/>
        <w:gridCol w:w="1420"/>
      </w:tblGrid>
      <w:tr w:rsidR="00D102C7" w:rsidTr="00D102C7">
        <w:trPr>
          <w:trHeight w:val="43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Unternehmen: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Nachgeforderte Unterlagen: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Eingegangen:</w:t>
            </w:r>
          </w:p>
        </w:tc>
      </w:tr>
      <w:tr w:rsidR="00D102C7" w:rsidTr="00D102C7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</w:tr>
      <w:tr w:rsidR="00D102C7" w:rsidTr="00D102C7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</w:tr>
      <w:tr w:rsidR="00D102C7" w:rsidTr="00D102C7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C7" w:rsidRDefault="00D102C7" w:rsidP="005C7C70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665162" w:rsidP="00A663E7">
      <w:pPr>
        <w:pStyle w:val="berschrift3"/>
        <w:keepNext/>
        <w:jc w:val="both"/>
      </w:pPr>
      <w:r>
        <w:t>Gründe für die Ablehnung ungewöhnlich niedriger oder zweifelhafter Angebote</w:t>
      </w:r>
      <w:r w:rsidR="00B572E1">
        <w:t xml:space="preserve"> </w:t>
      </w:r>
      <w:r w:rsidR="00B572E1" w:rsidRPr="00A636A2">
        <w:rPr>
          <w:b w:val="0"/>
        </w:rPr>
        <w:t>(</w:t>
      </w:r>
      <w:r w:rsidR="00B572E1">
        <w:rPr>
          <w:b w:val="0"/>
        </w:rPr>
        <w:t xml:space="preserve">§ 8 Abs. 2 S. 2 Nr. 4 </w:t>
      </w:r>
      <w:proofErr w:type="spellStart"/>
      <w:r w:rsidR="00B572E1">
        <w:rPr>
          <w:b w:val="0"/>
        </w:rPr>
        <w:t>VgV</w:t>
      </w:r>
      <w:proofErr w:type="spellEnd"/>
      <w:r w:rsidR="00B572E1" w:rsidRPr="00A636A2">
        <w:rPr>
          <w:b w:val="0"/>
        </w:rPr>
        <w:t>)</w:t>
      </w:r>
      <w:r>
        <w:t>:</w:t>
      </w:r>
    </w:p>
    <w:p w:rsidR="00F75F55" w:rsidRDefault="00753644" w:rsidP="00753644">
      <w:pPr>
        <w:spacing w:after="240"/>
        <w:ind w:left="425"/>
        <w:jc w:val="both"/>
      </w:pPr>
      <w:r w:rsidRPr="000E3471">
        <w:t>An</w:t>
      </w:r>
      <w:r>
        <w:t>gaben zu Aufklärungsgesprächen: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2C25AD" w:rsidTr="00F75F55">
        <w:trPr>
          <w:trHeight w:val="1553"/>
        </w:trPr>
        <w:tc>
          <w:tcPr>
            <w:tcW w:w="4606" w:type="dxa"/>
          </w:tcPr>
          <w:p w:rsidR="002C25AD" w:rsidRDefault="00665162" w:rsidP="000F32D9">
            <w:pPr>
              <w:pStyle w:val="Textallgemein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962" w:type="dxa"/>
          </w:tcPr>
          <w:p w:rsidR="002C25AD" w:rsidRDefault="00665162" w:rsidP="000F32D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color w:val="000000"/>
              </w:rPr>
            </w:pPr>
            <w:r>
              <w:t xml:space="preserve">Ergebnis </w:t>
            </w:r>
          </w:p>
        </w:tc>
      </w:tr>
    </w:tbl>
    <w:p w:rsidR="00F75F55" w:rsidRPr="000E3471" w:rsidRDefault="00753644" w:rsidP="00753644">
      <w:pPr>
        <w:pStyle w:val="TextallgemeinText"/>
        <w:keepNext/>
        <w:spacing w:before="240" w:after="240" w:line="240" w:lineRule="auto"/>
        <w:ind w:left="425"/>
        <w:rPr>
          <w:sz w:val="20"/>
        </w:rPr>
      </w:pPr>
      <w:r w:rsidRPr="00753644">
        <w:rPr>
          <w:sz w:val="20"/>
        </w:rPr>
        <w:t xml:space="preserve">Ergebnis der </w:t>
      </w:r>
      <w:r>
        <w:rPr>
          <w:sz w:val="20"/>
        </w:rPr>
        <w:t>Offenlegung der Kalkulation</w:t>
      </w:r>
      <w:r w:rsidRPr="00753644">
        <w:rPr>
          <w:sz w:val="20"/>
        </w:rPr>
        <w:t>:‎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3402"/>
      </w:tblGrid>
      <w:tr w:rsidR="002C25AD" w:rsidTr="00753644">
        <w:trPr>
          <w:trHeight w:val="1798"/>
        </w:trPr>
        <w:tc>
          <w:tcPr>
            <w:tcW w:w="2660" w:type="dxa"/>
          </w:tcPr>
          <w:p w:rsidR="002C25AD" w:rsidRDefault="00665162" w:rsidP="000F32D9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Firma</w:t>
            </w:r>
          </w:p>
        </w:tc>
        <w:tc>
          <w:tcPr>
            <w:tcW w:w="3544" w:type="dxa"/>
          </w:tcPr>
          <w:p w:rsidR="002C25AD" w:rsidRDefault="00665162" w:rsidP="000F32D9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Grund</w:t>
            </w:r>
            <w:r w:rsidR="00753644">
              <w:rPr>
                <w:color w:val="000000"/>
                <w:sz w:val="20"/>
                <w:szCs w:val="16"/>
              </w:rPr>
              <w:t xml:space="preserve"> für die Forderung der Offenlegung:</w:t>
            </w:r>
          </w:p>
        </w:tc>
        <w:tc>
          <w:tcPr>
            <w:tcW w:w="3402" w:type="dxa"/>
          </w:tcPr>
          <w:p w:rsidR="002C25AD" w:rsidRDefault="00665162" w:rsidP="000F32D9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Ergebnis</w:t>
            </w:r>
          </w:p>
        </w:tc>
      </w:tr>
    </w:tbl>
    <w:p w:rsidR="002C25AD" w:rsidRDefault="00753644" w:rsidP="00332B11">
      <w:pPr>
        <w:pStyle w:val="berschrift3"/>
        <w:keepNext/>
        <w:keepLines/>
        <w:jc w:val="both"/>
      </w:pPr>
      <w:r>
        <w:t>Zuschlags</w:t>
      </w:r>
      <w:r w:rsidR="00665162">
        <w:t>kriterien</w:t>
      </w:r>
      <w:r w:rsidR="00B572E1">
        <w:t xml:space="preserve"> </w:t>
      </w:r>
      <w:r w:rsidR="00B572E1" w:rsidRPr="00A636A2">
        <w:rPr>
          <w:b w:val="0"/>
        </w:rPr>
        <w:t>(</w:t>
      </w:r>
      <w:r w:rsidR="00B572E1">
        <w:rPr>
          <w:b w:val="0"/>
        </w:rPr>
        <w:t xml:space="preserve">§ 8 Abs. 1 </w:t>
      </w:r>
      <w:proofErr w:type="spellStart"/>
      <w:r w:rsidR="00B572E1">
        <w:rPr>
          <w:b w:val="0"/>
        </w:rPr>
        <w:t>VgV</w:t>
      </w:r>
      <w:proofErr w:type="spellEnd"/>
      <w:r w:rsidR="00B572E1" w:rsidRPr="00A636A2">
        <w:rPr>
          <w:b w:val="0"/>
        </w:rPr>
        <w:t>)</w:t>
      </w:r>
      <w:r w:rsidR="00B91A64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02"/>
        <w:gridCol w:w="2401"/>
        <w:gridCol w:w="2402"/>
      </w:tblGrid>
      <w:tr w:rsidR="002C25AD" w:rsidTr="00C63D3D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5AD" w:rsidRDefault="00665162" w:rsidP="00981FEB">
            <w:pPr>
              <w:keepNext/>
              <w:keepLines/>
              <w:jc w:val="both"/>
              <w:rPr>
                <w:rFonts w:cs="Arial"/>
                <w:szCs w:val="24"/>
              </w:rPr>
            </w:pPr>
            <w:r>
              <w:rPr>
                <w:rFonts w:cs="Arial"/>
              </w:rPr>
              <w:t>Für die Vergabeentscheidung sind folgende Wertungskriterien maßgebend:</w:t>
            </w:r>
          </w:p>
        </w:tc>
      </w:tr>
      <w:tr w:rsidR="002C25AD" w:rsidTr="00332B11">
        <w:trPr>
          <w:trHeight w:val="539"/>
        </w:trPr>
        <w:tc>
          <w:tcPr>
            <w:tcW w:w="24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35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Preis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34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Qualität</w:t>
            </w:r>
          </w:p>
        </w:tc>
        <w:bookmarkStart w:id="2" w:name="Kontrollkästchen11"/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42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i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i/>
                <w:color w:val="000000"/>
                <w:szCs w:val="16"/>
              </w:rPr>
            </w:r>
            <w:r w:rsidR="003E0D9F">
              <w:rPr>
                <w:rFonts w:cs="Arial"/>
                <w:i/>
                <w:color w:val="000000"/>
                <w:szCs w:val="16"/>
              </w:rPr>
              <w:fldChar w:fldCharType="separate"/>
            </w:r>
            <w:r>
              <w:rPr>
                <w:rFonts w:cs="Arial"/>
                <w:i/>
                <w:color w:val="000000"/>
                <w:szCs w:val="16"/>
              </w:rPr>
              <w:fldChar w:fldCharType="end"/>
            </w:r>
            <w:bookmarkEnd w:id="2"/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Funktionalität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51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Ausführungsfristen</w:t>
            </w:r>
          </w:p>
        </w:tc>
      </w:tr>
      <w:tr w:rsidR="002C25AD" w:rsidTr="00332B11">
        <w:trPr>
          <w:trHeight w:val="539"/>
        </w:trPr>
        <w:tc>
          <w:tcPr>
            <w:tcW w:w="2401" w:type="dxa"/>
            <w:tcBorders>
              <w:top w:val="nil"/>
              <w:bottom w:val="nil"/>
              <w:right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35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techn. Beratung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34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Folgekosten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5AD" w:rsidRDefault="00665162" w:rsidP="00332B11">
            <w:pPr>
              <w:keepNext/>
              <w:keepLines/>
              <w:tabs>
                <w:tab w:val="left" w:pos="442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Betriebskosten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332B11" w:rsidRDefault="00665162" w:rsidP="00332B11">
            <w:pPr>
              <w:keepNext/>
              <w:keepLines/>
              <w:tabs>
                <w:tab w:val="left" w:pos="451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Gestaltung</w:t>
            </w:r>
          </w:p>
        </w:tc>
      </w:tr>
      <w:tr w:rsidR="00332B11" w:rsidTr="00332B11">
        <w:trPr>
          <w:trHeight w:val="539"/>
        </w:trPr>
        <w:tc>
          <w:tcPr>
            <w:tcW w:w="2401" w:type="dxa"/>
            <w:tcBorders>
              <w:top w:val="nil"/>
              <w:bottom w:val="nil"/>
              <w:right w:val="nil"/>
            </w:tcBorders>
            <w:vAlign w:val="center"/>
          </w:tcPr>
          <w:p w:rsidR="00332B11" w:rsidRDefault="003B0A47" w:rsidP="003B0A47">
            <w:pPr>
              <w:keepNext/>
              <w:keepLines/>
              <w:tabs>
                <w:tab w:val="left" w:pos="435"/>
              </w:tabs>
              <w:jc w:val="both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Zugänglichkeit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B11" w:rsidRDefault="003B0A47" w:rsidP="00C17750">
            <w:pPr>
              <w:keepNext/>
              <w:keepLines/>
              <w:tabs>
                <w:tab w:val="left" w:pos="9"/>
                <w:tab w:val="left" w:pos="434"/>
              </w:tabs>
              <w:ind w:left="9" w:hanging="9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Nachhaltigkeit der Herstellung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B11" w:rsidRDefault="003B0A47" w:rsidP="003B0A47">
            <w:pPr>
              <w:keepNext/>
              <w:keepLines/>
              <w:tabs>
                <w:tab w:val="left" w:pos="17"/>
                <w:tab w:val="left" w:pos="442"/>
              </w:tabs>
              <w:ind w:left="17" w:hanging="17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Qualifikation des eingesetzten Personals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332B11" w:rsidRDefault="003B0A47" w:rsidP="00C17750">
            <w:pPr>
              <w:keepNext/>
              <w:keepLines/>
              <w:tabs>
                <w:tab w:val="left" w:pos="451"/>
              </w:tabs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Erfahrung des eingesetzten Personals</w:t>
            </w:r>
          </w:p>
        </w:tc>
      </w:tr>
      <w:tr w:rsidR="00332B11" w:rsidTr="00332B11">
        <w:trPr>
          <w:trHeight w:val="539"/>
        </w:trPr>
        <w:tc>
          <w:tcPr>
            <w:tcW w:w="24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2B11" w:rsidRDefault="00332B11" w:rsidP="00332B11">
            <w:pPr>
              <w:keepNext/>
              <w:keepLines/>
              <w:tabs>
                <w:tab w:val="left" w:pos="435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color w:val="000000"/>
                <w:szCs w:val="16"/>
              </w:rPr>
              <w:t>……………………..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B11" w:rsidRDefault="00332B11" w:rsidP="00332B11">
            <w:pPr>
              <w:keepNext/>
              <w:keepLines/>
              <w:tabs>
                <w:tab w:val="left" w:pos="434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…………………......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B11" w:rsidRDefault="00332B11" w:rsidP="00332B11">
            <w:pPr>
              <w:keepNext/>
              <w:keepLines/>
              <w:tabs>
                <w:tab w:val="left" w:pos="442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………………........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2B11" w:rsidRDefault="00332B11" w:rsidP="00332B11">
            <w:pPr>
              <w:keepNext/>
              <w:keepLines/>
              <w:tabs>
                <w:tab w:val="left" w:pos="451"/>
              </w:tabs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3E0D9F">
              <w:rPr>
                <w:rFonts w:cs="Arial"/>
                <w:color w:val="000000"/>
                <w:szCs w:val="16"/>
              </w:rPr>
            </w:r>
            <w:r w:rsidR="003E0D9F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………………........</w:t>
            </w:r>
          </w:p>
        </w:tc>
      </w:tr>
    </w:tbl>
    <w:p w:rsidR="00880A23" w:rsidRPr="00880A23" w:rsidRDefault="00880A23" w:rsidP="00880A23">
      <w:pPr>
        <w:pStyle w:val="berschrift3"/>
        <w:keepNext/>
        <w:numPr>
          <w:ilvl w:val="0"/>
          <w:numId w:val="0"/>
        </w:numPr>
        <w:spacing w:before="240" w:after="120"/>
        <w:rPr>
          <w:b w:val="0"/>
        </w:rPr>
      </w:pPr>
      <w:r w:rsidRPr="00880A23">
        <w:rPr>
          <w:b w:val="0"/>
        </w:rPr>
        <w:t>Gründe für den maßgeblichen Einfluss des einzusetzenden Personals auf die Qualität der Leistung: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80A23" w:rsidTr="00AD78CF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880A23" w:rsidRDefault="00880A23" w:rsidP="00AD78CF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656FA6" w:rsidRDefault="00656FA6" w:rsidP="001B7E9B">
      <w:pPr>
        <w:pStyle w:val="berschrift3"/>
        <w:keepNext/>
        <w:ind w:left="714" w:hanging="357"/>
      </w:pPr>
      <w:r>
        <w:lastRenderedPageBreak/>
        <w:t>Gründe für die fehlende Gewichtung von Zuschlagskriterien</w:t>
      </w:r>
      <w:r w:rsidR="00B572E1">
        <w:t xml:space="preserve"> </w:t>
      </w:r>
      <w:r w:rsidR="00B572E1" w:rsidRPr="00A636A2">
        <w:rPr>
          <w:b w:val="0"/>
        </w:rPr>
        <w:t>(</w:t>
      </w:r>
      <w:r w:rsidR="00B572E1">
        <w:rPr>
          <w:b w:val="0"/>
        </w:rPr>
        <w:t xml:space="preserve">§ 8 Abs. 2 S. 2 Nr. 12 </w:t>
      </w:r>
      <w:proofErr w:type="spellStart"/>
      <w:r w:rsidR="00B572E1">
        <w:rPr>
          <w:b w:val="0"/>
        </w:rPr>
        <w:t>VgV</w:t>
      </w:r>
      <w:proofErr w:type="spellEnd"/>
      <w:r w:rsidR="00B572E1" w:rsidRPr="00A636A2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56FA6" w:rsidTr="00CF3032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656FA6" w:rsidRDefault="00656FA6" w:rsidP="00CF3032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665162" w:rsidP="00880A23">
      <w:pPr>
        <w:pStyle w:val="berschrift3"/>
      </w:pPr>
      <w:r>
        <w:t>Gründe für die Verlängerung der Zuschlagsfrist</w:t>
      </w:r>
      <w:r w:rsidR="00303A94">
        <w:t xml:space="preserve"> </w:t>
      </w:r>
      <w:r w:rsidR="00303A94" w:rsidRPr="00A636A2">
        <w:rPr>
          <w:b w:val="0"/>
        </w:rPr>
        <w:t>(</w:t>
      </w:r>
      <w:r w:rsidR="00303A94">
        <w:rPr>
          <w:b w:val="0"/>
        </w:rPr>
        <w:t xml:space="preserve">§ 8 Abs. 1 </w:t>
      </w:r>
      <w:proofErr w:type="spellStart"/>
      <w:r w:rsidR="00303A94">
        <w:rPr>
          <w:b w:val="0"/>
        </w:rPr>
        <w:t>VgV</w:t>
      </w:r>
      <w:proofErr w:type="spellEnd"/>
      <w:r w:rsidR="00303A94" w:rsidRPr="00A636A2">
        <w:rPr>
          <w:b w:val="0"/>
        </w:rPr>
        <w:t>)</w:t>
      </w:r>
      <w:r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E3471" w:rsidTr="00AD78CF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0E3471" w:rsidRDefault="000E3471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2C25AD" w:rsidRDefault="00665162" w:rsidP="000F32D9">
      <w:pPr>
        <w:spacing w:before="240"/>
        <w:jc w:val="both"/>
      </w:pPr>
      <w:r>
        <w:t>Benach</w:t>
      </w:r>
      <w:r w:rsidR="00B91A64">
        <w:t xml:space="preserve">richtigung der Unternehmen am: </w:t>
      </w:r>
      <w:r w:rsidRPr="00031593">
        <w:rPr>
          <w:i/>
        </w:rPr>
        <w:t>00.00.0000</w:t>
      </w:r>
    </w:p>
    <w:p w:rsidR="002C25AD" w:rsidRPr="00B91A64" w:rsidRDefault="00665162" w:rsidP="00880A23">
      <w:pPr>
        <w:pStyle w:val="berschrift3"/>
      </w:pPr>
      <w:r>
        <w:t>Vor</w:t>
      </w:r>
      <w:r w:rsidR="000F32D9">
        <w:t>ab</w:t>
      </w:r>
      <w:r>
        <w:t xml:space="preserve">information </w:t>
      </w:r>
      <w:r w:rsidR="00303A94">
        <w:t xml:space="preserve">gem. § 134 GWB </w:t>
      </w:r>
      <w:r>
        <w:t>über die beabsic</w:t>
      </w:r>
      <w:r w:rsidR="000D33E8">
        <w:t xml:space="preserve">htigte Zuschlagserteilung </w:t>
      </w:r>
      <w:r w:rsidR="00303A94" w:rsidRPr="00A636A2">
        <w:rPr>
          <w:b w:val="0"/>
        </w:rPr>
        <w:t>(</w:t>
      </w:r>
      <w:r w:rsidR="00303A94">
        <w:rPr>
          <w:b w:val="0"/>
        </w:rPr>
        <w:t xml:space="preserve">§ 8 Abs. 1 </w:t>
      </w:r>
      <w:proofErr w:type="spellStart"/>
      <w:r w:rsidR="00303A94">
        <w:rPr>
          <w:b w:val="0"/>
        </w:rPr>
        <w:t>VgV</w:t>
      </w:r>
      <w:proofErr w:type="spellEnd"/>
      <w:r w:rsidR="00303A94" w:rsidRPr="00A636A2">
        <w:rPr>
          <w:b w:val="0"/>
        </w:rPr>
        <w:t>)</w:t>
      </w:r>
      <w:r w:rsidR="00303A94">
        <w:t>:</w:t>
      </w:r>
    </w:p>
    <w:p w:rsidR="002C25AD" w:rsidRDefault="00665162" w:rsidP="000F32D9">
      <w:pPr>
        <w:jc w:val="both"/>
        <w:rPr>
          <w:i/>
          <w:szCs w:val="24"/>
        </w:rPr>
      </w:pPr>
      <w:r>
        <w:rPr>
          <w:szCs w:val="24"/>
        </w:rPr>
        <w:t>Datum der Absendung:</w:t>
      </w:r>
      <w:r>
        <w:rPr>
          <w:szCs w:val="24"/>
        </w:rPr>
        <w:tab/>
      </w:r>
      <w:r w:rsidRPr="00031593">
        <w:rPr>
          <w:i/>
          <w:szCs w:val="24"/>
        </w:rPr>
        <w:t>00.00.0000</w:t>
      </w:r>
    </w:p>
    <w:p w:rsidR="000244F3" w:rsidRDefault="000244F3" w:rsidP="000F32D9">
      <w:pPr>
        <w:jc w:val="both"/>
        <w:rPr>
          <w:i/>
          <w:szCs w:val="24"/>
        </w:rPr>
      </w:pPr>
    </w:p>
    <w:p w:rsidR="000244F3" w:rsidRDefault="000244F3" w:rsidP="000244F3">
      <w:pPr>
        <w:pStyle w:val="berschrift3"/>
        <w:keepNext/>
        <w:numPr>
          <w:ilvl w:val="0"/>
          <w:numId w:val="0"/>
        </w:numPr>
        <w:ind w:left="284"/>
      </w:pPr>
      <w:r>
        <w:t xml:space="preserve">26.  </w:t>
      </w:r>
      <w:r>
        <w:t xml:space="preserve">Abfrage Wettbewerbsregister gem. § 6 </w:t>
      </w:r>
      <w:proofErr w:type="spellStart"/>
      <w:r>
        <w:t>WRegG</w:t>
      </w:r>
      <w:proofErr w:type="spellEnd"/>
      <w:r>
        <w:t xml:space="preserve"> </w:t>
      </w:r>
    </w:p>
    <w:p w:rsidR="000244F3" w:rsidRDefault="000244F3" w:rsidP="000244F3">
      <w:pPr>
        <w:keepNext/>
        <w:tabs>
          <w:tab w:val="left" w:pos="709"/>
        </w:tabs>
        <w:ind w:left="709" w:hanging="283"/>
        <w:rPr>
          <w:rFonts w:cs="Arial"/>
          <w:szCs w:val="16"/>
        </w:rPr>
      </w:pPr>
      <w:r>
        <w:rPr>
          <w:rFonts w:cs="Arial"/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6"/>
        </w:rPr>
        <w:instrText xml:space="preserve"> FORMCHECKBOX </w:instrText>
      </w:r>
      <w:r>
        <w:rPr>
          <w:rFonts w:cs="Arial"/>
          <w:color w:val="000000"/>
          <w:szCs w:val="16"/>
        </w:rPr>
      </w:r>
      <w:r>
        <w:rPr>
          <w:rFonts w:cs="Arial"/>
          <w:color w:val="000000"/>
          <w:szCs w:val="16"/>
        </w:rPr>
        <w:fldChar w:fldCharType="separate"/>
      </w:r>
      <w:r>
        <w:rPr>
          <w:rFonts w:cs="Arial"/>
          <w:color w:val="000000"/>
          <w:szCs w:val="16"/>
        </w:rPr>
        <w:fldChar w:fldCharType="end"/>
      </w:r>
      <w:r>
        <w:rPr>
          <w:color w:val="000000"/>
          <w:szCs w:val="16"/>
        </w:rPr>
        <w:tab/>
      </w:r>
      <w:r>
        <w:rPr>
          <w:rFonts w:cs="Arial"/>
          <w:szCs w:val="16"/>
        </w:rPr>
        <w:t>Vor Zuschlagserteilung wurde für den Bieter, der den Zuschlag erhalten soll, eine Abfrage beim Wettbewerbsregister vorgenommen, dass keine Eintragung vorliegt.</w:t>
      </w:r>
    </w:p>
    <w:p w:rsidR="000244F3" w:rsidRDefault="000244F3" w:rsidP="000244F3">
      <w:pPr>
        <w:keepNext/>
        <w:tabs>
          <w:tab w:val="left" w:pos="567"/>
          <w:tab w:val="left" w:pos="709"/>
        </w:tabs>
        <w:spacing w:after="120"/>
        <w:ind w:left="709"/>
        <w:rPr>
          <w:rFonts w:cs="Arial"/>
          <w:szCs w:val="16"/>
        </w:rPr>
      </w:pPr>
      <w:r>
        <w:rPr>
          <w:rFonts w:cs="Arial"/>
          <w:szCs w:val="16"/>
        </w:rPr>
        <w:t>Ggf. Erläuterungen: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244F3" w:rsidTr="005F5743">
        <w:trPr>
          <w:trHeight w:hRule="exact" w:val="603"/>
        </w:trPr>
        <w:tc>
          <w:tcPr>
            <w:tcW w:w="9608" w:type="dxa"/>
            <w:shd w:val="clear" w:color="auto" w:fill="FFFFFF"/>
            <w:vAlign w:val="center"/>
          </w:tcPr>
          <w:p w:rsidR="000244F3" w:rsidRDefault="000244F3" w:rsidP="005F5743">
            <w:pPr>
              <w:shd w:val="clear" w:color="auto" w:fill="FFFFFF"/>
              <w:rPr>
                <w:szCs w:val="16"/>
              </w:rPr>
            </w:pPr>
          </w:p>
        </w:tc>
      </w:tr>
    </w:tbl>
    <w:p w:rsidR="000244F3" w:rsidRDefault="000244F3" w:rsidP="000244F3">
      <w:pPr>
        <w:keepNext/>
        <w:tabs>
          <w:tab w:val="left" w:pos="567"/>
          <w:tab w:val="left" w:pos="709"/>
        </w:tabs>
        <w:ind w:left="709"/>
        <w:rPr>
          <w:rFonts w:cs="Arial"/>
          <w:szCs w:val="16"/>
        </w:rPr>
      </w:pPr>
    </w:p>
    <w:p w:rsidR="000244F3" w:rsidRDefault="000244F3" w:rsidP="000244F3">
      <w:pPr>
        <w:keepNext/>
        <w:tabs>
          <w:tab w:val="left" w:pos="709"/>
        </w:tabs>
        <w:spacing w:before="120" w:after="120"/>
        <w:ind w:left="709" w:hanging="284"/>
        <w:rPr>
          <w:rFonts w:cs="Arial"/>
          <w:szCs w:val="16"/>
        </w:rPr>
      </w:pPr>
      <w:r>
        <w:rPr>
          <w:rFonts w:cs="Arial"/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6"/>
        </w:rPr>
        <w:instrText xml:space="preserve"> FORMCHECKBOX </w:instrText>
      </w:r>
      <w:r>
        <w:rPr>
          <w:rFonts w:cs="Arial"/>
          <w:color w:val="000000"/>
          <w:szCs w:val="16"/>
        </w:rPr>
      </w:r>
      <w:r>
        <w:rPr>
          <w:rFonts w:cs="Arial"/>
          <w:color w:val="000000"/>
          <w:szCs w:val="16"/>
        </w:rPr>
        <w:fldChar w:fldCharType="separate"/>
      </w:r>
      <w:r>
        <w:rPr>
          <w:rFonts w:cs="Arial"/>
          <w:color w:val="000000"/>
          <w:szCs w:val="16"/>
        </w:rPr>
        <w:fldChar w:fldCharType="end"/>
      </w:r>
      <w:r>
        <w:rPr>
          <w:color w:val="000000"/>
          <w:szCs w:val="16"/>
        </w:rPr>
        <w:tab/>
      </w:r>
      <w:r>
        <w:rPr>
          <w:rFonts w:cs="Arial"/>
          <w:szCs w:val="16"/>
        </w:rPr>
        <w:t xml:space="preserve">Vor der Entscheidung über den Ausschluss des Bieters, wurde dieser gem. § 19 Abs. 5 </w:t>
      </w:r>
      <w:proofErr w:type="spellStart"/>
      <w:r>
        <w:rPr>
          <w:rFonts w:cs="Arial"/>
          <w:szCs w:val="16"/>
        </w:rPr>
        <w:t>MiLoG</w:t>
      </w:r>
      <w:proofErr w:type="spellEnd"/>
      <w:r>
        <w:rPr>
          <w:rFonts w:cs="Arial"/>
          <w:szCs w:val="16"/>
        </w:rPr>
        <w:t xml:space="preserve"> angehört. Die Anhörung ergab folgendes Ergebnis: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244F3" w:rsidTr="005F5743">
        <w:trPr>
          <w:trHeight w:hRule="exact" w:val="730"/>
        </w:trPr>
        <w:tc>
          <w:tcPr>
            <w:tcW w:w="9608" w:type="dxa"/>
            <w:shd w:val="clear" w:color="auto" w:fill="FFFFFF"/>
            <w:vAlign w:val="center"/>
          </w:tcPr>
          <w:p w:rsidR="000244F3" w:rsidRDefault="000244F3" w:rsidP="005F5743">
            <w:pPr>
              <w:shd w:val="clear" w:color="auto" w:fill="FFFFFF"/>
              <w:rPr>
                <w:szCs w:val="16"/>
              </w:rPr>
            </w:pPr>
          </w:p>
        </w:tc>
      </w:tr>
    </w:tbl>
    <w:p w:rsidR="000244F3" w:rsidRPr="000244F3" w:rsidRDefault="000244F3" w:rsidP="000F32D9">
      <w:pPr>
        <w:jc w:val="both"/>
        <w:rPr>
          <w:szCs w:val="24"/>
        </w:rPr>
      </w:pPr>
    </w:p>
    <w:p w:rsidR="002C25AD" w:rsidRDefault="000244F3" w:rsidP="000244F3">
      <w:pPr>
        <w:pStyle w:val="berschrift3"/>
        <w:numPr>
          <w:ilvl w:val="0"/>
          <w:numId w:val="0"/>
        </w:numPr>
        <w:ind w:left="284"/>
        <w:rPr>
          <w:szCs w:val="16"/>
        </w:rPr>
      </w:pPr>
      <w:r>
        <w:t xml:space="preserve">27.  </w:t>
      </w:r>
      <w:r w:rsidR="00665162">
        <w:t>Zuschlag</w:t>
      </w:r>
      <w:r w:rsidR="00303A94">
        <w:t xml:space="preserve"> </w:t>
      </w:r>
      <w:r w:rsidR="00303A94" w:rsidRPr="00A636A2">
        <w:rPr>
          <w:b w:val="0"/>
        </w:rPr>
        <w:t>(</w:t>
      </w:r>
      <w:r w:rsidR="00303A94">
        <w:rPr>
          <w:b w:val="0"/>
        </w:rPr>
        <w:t xml:space="preserve">§ 8 Abs. 2 S. 2 Nr. 5 </w:t>
      </w:r>
      <w:proofErr w:type="spellStart"/>
      <w:r w:rsidR="00303A94">
        <w:rPr>
          <w:b w:val="0"/>
        </w:rPr>
        <w:t>VgV</w:t>
      </w:r>
      <w:proofErr w:type="spellEnd"/>
      <w:r w:rsidR="00303A94" w:rsidRPr="00A636A2">
        <w:rPr>
          <w:b w:val="0"/>
        </w:rPr>
        <w:t>)</w:t>
      </w:r>
      <w:r w:rsidR="00B95FA6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"/>
        <w:gridCol w:w="2795"/>
        <w:gridCol w:w="2008"/>
      </w:tblGrid>
      <w:tr w:rsidR="00562FDE" w:rsidTr="00562FDE">
        <w:trPr>
          <w:cantSplit/>
          <w:trHeight w:hRule="exact" w:val="825"/>
        </w:trPr>
        <w:tc>
          <w:tcPr>
            <w:tcW w:w="4786" w:type="dxa"/>
            <w:vMerge w:val="restart"/>
          </w:tcPr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8"/>
              </w:rPr>
            </w:pPr>
            <w:r>
              <w:rPr>
                <w:color w:val="000000"/>
                <w:sz w:val="20"/>
                <w:szCs w:val="16"/>
              </w:rPr>
              <w:t>Auftragnehmer:</w:t>
            </w:r>
          </w:p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4"/>
              </w:rPr>
            </w:pPr>
          </w:p>
          <w:p w:rsidR="00562FDE" w:rsidRDefault="00562FDE" w:rsidP="000F32D9">
            <w:pPr>
              <w:pStyle w:val="TextallgemeinText"/>
              <w:spacing w:before="0"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2812" w:type="dxa"/>
            <w:gridSpan w:val="2"/>
          </w:tcPr>
          <w:p w:rsidR="00562FDE" w:rsidRDefault="00903C48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Auftragssumme: </w:t>
            </w:r>
            <w:r w:rsidR="00562FDE">
              <w:rPr>
                <w:color w:val="000000"/>
                <w:sz w:val="20"/>
                <w:szCs w:val="16"/>
              </w:rPr>
              <w:br/>
            </w:r>
          </w:p>
        </w:tc>
        <w:tc>
          <w:tcPr>
            <w:tcW w:w="2008" w:type="dxa"/>
            <w:vAlign w:val="center"/>
          </w:tcPr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 w:val="20"/>
                <w:szCs w:val="16"/>
              </w:rPr>
            </w:r>
            <w:r w:rsidR="003E0D9F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Hauptangebot </w:t>
            </w:r>
          </w:p>
        </w:tc>
      </w:tr>
      <w:tr w:rsidR="00562FDE" w:rsidTr="00562FDE">
        <w:trPr>
          <w:cantSplit/>
          <w:trHeight w:hRule="exact" w:val="850"/>
        </w:trPr>
        <w:tc>
          <w:tcPr>
            <w:tcW w:w="4786" w:type="dxa"/>
            <w:vMerge/>
          </w:tcPr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4"/>
              </w:rPr>
            </w:pPr>
          </w:p>
        </w:tc>
        <w:tc>
          <w:tcPr>
            <w:tcW w:w="2812" w:type="dxa"/>
            <w:gridSpan w:val="2"/>
          </w:tcPr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Auftragsdatum:</w:t>
            </w:r>
          </w:p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4"/>
              </w:rPr>
            </w:pPr>
          </w:p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4"/>
              </w:rPr>
            </w:pPr>
          </w:p>
        </w:tc>
        <w:tc>
          <w:tcPr>
            <w:tcW w:w="2008" w:type="dxa"/>
            <w:vAlign w:val="center"/>
          </w:tcPr>
          <w:p w:rsidR="00562FDE" w:rsidRDefault="00562FDE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3E0D9F">
              <w:rPr>
                <w:color w:val="000000"/>
                <w:sz w:val="20"/>
                <w:szCs w:val="16"/>
              </w:rPr>
            </w:r>
            <w:r w:rsidR="003E0D9F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Nebenangebot</w:t>
            </w:r>
          </w:p>
        </w:tc>
      </w:tr>
      <w:tr w:rsidR="000D33E8" w:rsidRPr="0050731C" w:rsidTr="00AD78CF">
        <w:trPr>
          <w:cantSplit/>
          <w:trHeight w:hRule="exact" w:val="422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E8" w:rsidRPr="0050731C" w:rsidRDefault="000D33E8" w:rsidP="000F32D9">
            <w:pPr>
              <w:pStyle w:val="TextallgemeinText"/>
              <w:spacing w:before="0" w:line="240" w:lineRule="auto"/>
              <w:rPr>
                <w:b/>
                <w:sz w:val="20"/>
              </w:rPr>
            </w:pPr>
            <w:r w:rsidRPr="0050731C">
              <w:rPr>
                <w:b/>
                <w:sz w:val="20"/>
              </w:rPr>
              <w:t>Bei Vergabe der Leistung an Nachunternehmer:</w:t>
            </w:r>
          </w:p>
        </w:tc>
      </w:tr>
      <w:tr w:rsidR="000D33E8" w:rsidTr="00AD78CF">
        <w:trPr>
          <w:cantSplit/>
          <w:trHeight w:hRule="exact" w:val="428"/>
        </w:trPr>
        <w:tc>
          <w:tcPr>
            <w:tcW w:w="9606" w:type="dxa"/>
            <w:gridSpan w:val="4"/>
            <w:tcBorders>
              <w:top w:val="single" w:sz="4" w:space="0" w:color="auto"/>
            </w:tcBorders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Anteil der Leistung, die an Nachunternehmer vergeben werden soll:</w:t>
            </w:r>
          </w:p>
        </w:tc>
      </w:tr>
      <w:tr w:rsidR="000D33E8" w:rsidTr="00AD78CF">
        <w:trPr>
          <w:cantSplit/>
          <w:trHeight w:val="363"/>
        </w:trPr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Benennung der Nachunternehmer:</w:t>
            </w:r>
          </w:p>
        </w:tc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Übernommene Leistung:</w:t>
            </w:r>
          </w:p>
        </w:tc>
      </w:tr>
      <w:tr w:rsidR="000D33E8" w:rsidTr="00AD78CF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</w:p>
        </w:tc>
      </w:tr>
      <w:tr w:rsidR="000D33E8" w:rsidTr="00AD78CF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</w:p>
        </w:tc>
      </w:tr>
      <w:tr w:rsidR="000D33E8" w:rsidTr="00AD78CF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D33E8" w:rsidRDefault="000D33E8" w:rsidP="000F32D9">
            <w:pPr>
              <w:pStyle w:val="TextallgemeinText"/>
              <w:spacing w:before="0" w:line="240" w:lineRule="auto"/>
              <w:rPr>
                <w:sz w:val="20"/>
              </w:rPr>
            </w:pPr>
          </w:p>
        </w:tc>
      </w:tr>
    </w:tbl>
    <w:p w:rsidR="00F75F55" w:rsidRDefault="000244F3" w:rsidP="000244F3">
      <w:pPr>
        <w:pStyle w:val="berschrift3"/>
        <w:keepNext/>
        <w:numPr>
          <w:ilvl w:val="0"/>
          <w:numId w:val="0"/>
        </w:numPr>
        <w:ind w:left="284"/>
      </w:pPr>
      <w:r>
        <w:lastRenderedPageBreak/>
        <w:t xml:space="preserve">28.  </w:t>
      </w:r>
      <w:r w:rsidR="00665162">
        <w:t>Gründe für die A</w:t>
      </w:r>
      <w:r w:rsidR="000D33E8">
        <w:t>ufhebung des Vergabeverfahrens</w:t>
      </w:r>
      <w:r w:rsidR="00303A94">
        <w:t xml:space="preserve"> </w:t>
      </w:r>
      <w:r w:rsidR="00303A94" w:rsidRPr="00A636A2">
        <w:rPr>
          <w:b w:val="0"/>
        </w:rPr>
        <w:t>(</w:t>
      </w:r>
      <w:r w:rsidR="00303A94">
        <w:rPr>
          <w:b w:val="0"/>
        </w:rPr>
        <w:t xml:space="preserve">§ 8 Abs. 2 S. 2 Nr. </w:t>
      </w:r>
      <w:r w:rsidR="00FF387D">
        <w:rPr>
          <w:b w:val="0"/>
        </w:rPr>
        <w:t>8</w:t>
      </w:r>
      <w:r w:rsidR="00303A94">
        <w:rPr>
          <w:b w:val="0"/>
        </w:rPr>
        <w:t xml:space="preserve"> </w:t>
      </w:r>
      <w:proofErr w:type="spellStart"/>
      <w:r w:rsidR="00303A94">
        <w:rPr>
          <w:b w:val="0"/>
        </w:rPr>
        <w:t>VgV</w:t>
      </w:r>
      <w:proofErr w:type="spellEnd"/>
      <w:r w:rsidR="00303A94" w:rsidRPr="00A636A2">
        <w:rPr>
          <w:b w:val="0"/>
        </w:rPr>
        <w:t>)</w:t>
      </w:r>
      <w:r w:rsidR="000D33E8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 w:rsidTr="001B7E9B">
        <w:trPr>
          <w:trHeight w:hRule="exact" w:val="808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 w:rsidP="000F32D9">
            <w:pPr>
              <w:shd w:val="clear" w:color="auto" w:fill="FFFFFF"/>
              <w:jc w:val="both"/>
              <w:rPr>
                <w:szCs w:val="16"/>
              </w:rPr>
            </w:pPr>
          </w:p>
        </w:tc>
      </w:tr>
    </w:tbl>
    <w:p w:rsidR="00F75F55" w:rsidRPr="000D33E8" w:rsidRDefault="000244F3" w:rsidP="000244F3">
      <w:pPr>
        <w:pStyle w:val="berschrift3"/>
        <w:numPr>
          <w:ilvl w:val="0"/>
          <w:numId w:val="0"/>
        </w:numPr>
        <w:ind w:left="284"/>
      </w:pPr>
      <w:r>
        <w:t xml:space="preserve">29.  </w:t>
      </w:r>
      <w:bookmarkStart w:id="3" w:name="_GoBack"/>
      <w:bookmarkEnd w:id="3"/>
      <w:r w:rsidR="00994A12">
        <w:t>Vergabebekanntmachung</w:t>
      </w:r>
      <w:r w:rsidR="00FF387D">
        <w:t xml:space="preserve"> </w:t>
      </w:r>
      <w:r w:rsidR="00FF387D" w:rsidRPr="00A636A2">
        <w:rPr>
          <w:b w:val="0"/>
        </w:rPr>
        <w:t>(</w:t>
      </w:r>
      <w:r w:rsidR="00FF387D">
        <w:rPr>
          <w:b w:val="0"/>
        </w:rPr>
        <w:t xml:space="preserve">§ 8 Abs. 1 </w:t>
      </w:r>
      <w:proofErr w:type="spellStart"/>
      <w:r w:rsidR="00FF387D">
        <w:rPr>
          <w:b w:val="0"/>
        </w:rPr>
        <w:t>VgV</w:t>
      </w:r>
      <w:proofErr w:type="spellEnd"/>
      <w:r w:rsidR="00FF387D" w:rsidRPr="00A636A2">
        <w:rPr>
          <w:b w:val="0"/>
        </w:rPr>
        <w:t>)</w:t>
      </w:r>
      <w:r w:rsidR="00090B2A">
        <w:t>:</w:t>
      </w:r>
    </w:p>
    <w:p w:rsidR="00562FDE" w:rsidRPr="001B7E9B" w:rsidRDefault="00994A12" w:rsidP="001B7E9B">
      <w:pPr>
        <w:spacing w:after="480"/>
        <w:jc w:val="both"/>
        <w:rPr>
          <w:i/>
          <w:szCs w:val="24"/>
        </w:rPr>
      </w:pPr>
      <w:r>
        <w:rPr>
          <w:szCs w:val="24"/>
        </w:rPr>
        <w:t>Datum der Absendung:</w:t>
      </w:r>
      <w:r>
        <w:rPr>
          <w:szCs w:val="24"/>
        </w:rPr>
        <w:tab/>
      </w:r>
      <w:r w:rsidRPr="00031593">
        <w:rPr>
          <w:i/>
          <w:szCs w:val="24"/>
        </w:rPr>
        <w:t>00.00.0000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2C25AD" w:rsidTr="001B7E9B">
        <w:trPr>
          <w:trHeight w:hRule="exact" w:val="1003"/>
        </w:trPr>
        <w:tc>
          <w:tcPr>
            <w:tcW w:w="3510" w:type="dxa"/>
            <w:vAlign w:val="bottom"/>
          </w:tcPr>
          <w:p w:rsidR="002C25AD" w:rsidRDefault="00665162" w:rsidP="000F32D9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2C25AD" w:rsidRDefault="00665162" w:rsidP="000F32D9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E73B3B" w:rsidRDefault="001B7E9B" w:rsidP="001B7E9B">
      <w:pPr>
        <w:pStyle w:val="Kopfzeile"/>
        <w:tabs>
          <w:tab w:val="clear" w:pos="4536"/>
          <w:tab w:val="clear" w:pos="9072"/>
        </w:tabs>
        <w:spacing w:before="480"/>
      </w:pPr>
      <w:r>
        <w:rPr>
          <w:u w:val="single"/>
        </w:rPr>
        <w:t>Anlage 1:</w:t>
      </w:r>
      <w:r w:rsidRPr="003F244E">
        <w:t xml:space="preserve"> Bieterfragen und Antworten des öffentlichen Auftraggebers</w:t>
      </w:r>
    </w:p>
    <w:sectPr w:rsidR="00E73B3B">
      <w:headerReference w:type="default" r:id="rId8"/>
      <w:footerReference w:type="default" r:id="rId9"/>
      <w:pgSz w:w="11906" w:h="16838" w:code="9"/>
      <w:pgMar w:top="1021" w:right="1134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9F" w:rsidRDefault="003E0D9F">
      <w:r>
        <w:separator/>
      </w:r>
    </w:p>
  </w:endnote>
  <w:endnote w:type="continuationSeparator" w:id="0">
    <w:p w:rsidR="003E0D9F" w:rsidRDefault="003E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AD" w:rsidRDefault="00665162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t xml:space="preserve">Dokumentation </w:t>
    </w:r>
    <w:r w:rsidR="0028639D">
      <w:rPr>
        <w:color w:val="000000"/>
        <w:sz w:val="16"/>
      </w:rPr>
      <w:t>EU</w:t>
    </w:r>
    <w:r>
      <w:rPr>
        <w:color w:val="000000"/>
        <w:sz w:val="16"/>
      </w:rPr>
      <w:t xml:space="preserve"> Seite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PAGE </w:instrText>
    </w:r>
    <w:r>
      <w:rPr>
        <w:color w:val="000000"/>
        <w:sz w:val="16"/>
      </w:rPr>
      <w:fldChar w:fldCharType="separate"/>
    </w:r>
    <w:r w:rsidR="000244F3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von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NUMPAGES </w:instrText>
    </w:r>
    <w:r>
      <w:rPr>
        <w:color w:val="000000"/>
        <w:sz w:val="16"/>
      </w:rPr>
      <w:fldChar w:fldCharType="separate"/>
    </w:r>
    <w:r w:rsidR="000244F3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9F" w:rsidRDefault="003E0D9F">
      <w:r>
        <w:separator/>
      </w:r>
    </w:p>
  </w:footnote>
  <w:footnote w:type="continuationSeparator" w:id="0">
    <w:p w:rsidR="003E0D9F" w:rsidRDefault="003E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AD" w:rsidRDefault="002C25AD">
    <w:pPr>
      <w:pStyle w:val="Kopfzeile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600AD5"/>
    <w:multiLevelType w:val="hybridMultilevel"/>
    <w:tmpl w:val="79E49AB2"/>
    <w:lvl w:ilvl="0" w:tplc="0407000F">
      <w:start w:val="1"/>
      <w:numFmt w:val="decimal"/>
      <w:lvlText w:val="%1."/>
      <w:lvlJc w:val="left"/>
      <w:pPr>
        <w:ind w:left="788" w:hanging="360"/>
      </w:p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8246006"/>
    <w:multiLevelType w:val="hybridMultilevel"/>
    <w:tmpl w:val="488ECC84"/>
    <w:lvl w:ilvl="0" w:tplc="27F8C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5843"/>
    <w:multiLevelType w:val="hybridMultilevel"/>
    <w:tmpl w:val="832E2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1948"/>
    <w:multiLevelType w:val="hybridMultilevel"/>
    <w:tmpl w:val="1750C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0A94"/>
    <w:multiLevelType w:val="hybridMultilevel"/>
    <w:tmpl w:val="EE8ADCE8"/>
    <w:lvl w:ilvl="0" w:tplc="886CFB00">
      <w:start w:val="1"/>
      <w:numFmt w:val="decimal"/>
      <w:pStyle w:val="berschrift3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1436B5"/>
    <w:multiLevelType w:val="hybridMultilevel"/>
    <w:tmpl w:val="F45AE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4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93"/>
    <w:rsid w:val="000244F3"/>
    <w:rsid w:val="00031593"/>
    <w:rsid w:val="0004011D"/>
    <w:rsid w:val="00090B2A"/>
    <w:rsid w:val="000D33E8"/>
    <w:rsid w:val="000E3471"/>
    <w:rsid w:val="000F32D9"/>
    <w:rsid w:val="00131D3C"/>
    <w:rsid w:val="001B7E9B"/>
    <w:rsid w:val="001E5252"/>
    <w:rsid w:val="00223660"/>
    <w:rsid w:val="00282DDA"/>
    <w:rsid w:val="0028639D"/>
    <w:rsid w:val="00291B03"/>
    <w:rsid w:val="002C25AD"/>
    <w:rsid w:val="00303A94"/>
    <w:rsid w:val="00332B11"/>
    <w:rsid w:val="003B0A47"/>
    <w:rsid w:val="003E0D9F"/>
    <w:rsid w:val="00441C8D"/>
    <w:rsid w:val="004543EF"/>
    <w:rsid w:val="004A7F28"/>
    <w:rsid w:val="00530849"/>
    <w:rsid w:val="00546796"/>
    <w:rsid w:val="00550915"/>
    <w:rsid w:val="00562FDE"/>
    <w:rsid w:val="005D3D32"/>
    <w:rsid w:val="00624105"/>
    <w:rsid w:val="00656FA6"/>
    <w:rsid w:val="00665162"/>
    <w:rsid w:val="006934E9"/>
    <w:rsid w:val="00704B0C"/>
    <w:rsid w:val="00753644"/>
    <w:rsid w:val="0077271E"/>
    <w:rsid w:val="00880A23"/>
    <w:rsid w:val="008E0C5E"/>
    <w:rsid w:val="00903C48"/>
    <w:rsid w:val="00981FEB"/>
    <w:rsid w:val="00994A12"/>
    <w:rsid w:val="009F5D19"/>
    <w:rsid w:val="00A360E2"/>
    <w:rsid w:val="00A40206"/>
    <w:rsid w:val="00A663E7"/>
    <w:rsid w:val="00B10546"/>
    <w:rsid w:val="00B455B8"/>
    <w:rsid w:val="00B572E1"/>
    <w:rsid w:val="00B91A64"/>
    <w:rsid w:val="00B95FA6"/>
    <w:rsid w:val="00BE0A28"/>
    <w:rsid w:val="00C17750"/>
    <w:rsid w:val="00C63D3D"/>
    <w:rsid w:val="00D03B03"/>
    <w:rsid w:val="00D102C7"/>
    <w:rsid w:val="00D35C6E"/>
    <w:rsid w:val="00D36436"/>
    <w:rsid w:val="00D60DEA"/>
    <w:rsid w:val="00D9163A"/>
    <w:rsid w:val="00DA1149"/>
    <w:rsid w:val="00E55A12"/>
    <w:rsid w:val="00E73B3B"/>
    <w:rsid w:val="00E82E6A"/>
    <w:rsid w:val="00EB36A3"/>
    <w:rsid w:val="00F271B7"/>
    <w:rsid w:val="00F45C87"/>
    <w:rsid w:val="00F75F55"/>
    <w:rsid w:val="00FD784E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31614-AE33-48B6-A4D1-B8582574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54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TextallgemeinText"/>
    <w:next w:val="Standard"/>
    <w:link w:val="berschrift3Zchn"/>
    <w:uiPriority w:val="9"/>
    <w:unhideWhenUsed/>
    <w:qFormat/>
    <w:rsid w:val="00441C8D"/>
    <w:pPr>
      <w:numPr>
        <w:numId w:val="11"/>
      </w:numPr>
      <w:spacing w:before="480" w:after="240" w:line="240" w:lineRule="auto"/>
      <w:jc w:val="left"/>
      <w:outlineLvl w:val="2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5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5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1C8D"/>
    <w:rPr>
      <w:rFonts w:ascii="Arial" w:hAnsi="Arial"/>
      <w:b/>
      <w:bCs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6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4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4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436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unhideWhenUsed/>
    <w:rsid w:val="007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E1D-5454-4A3D-BFEB-65E7C46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Franziszi</dc:creator>
  <cp:lastModifiedBy>ABST SH - Sabine Tauber</cp:lastModifiedBy>
  <cp:revision>3</cp:revision>
  <cp:lastPrinted>2023-06-21T07:12:00Z</cp:lastPrinted>
  <dcterms:created xsi:type="dcterms:W3CDTF">2023-06-21T07:14:00Z</dcterms:created>
  <dcterms:modified xsi:type="dcterms:W3CDTF">2023-06-21T07:38:00Z</dcterms:modified>
</cp:coreProperties>
</file>